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499BA">
      <w:pPr>
        <w:pStyle w:val="10"/>
        <w:spacing w:line="560" w:lineRule="exact"/>
        <w:ind w:left="0" w:firstLine="0" w:firstLineChars="0"/>
        <w:jc w:val="both"/>
        <w:rPr>
          <w:b/>
          <w:bCs/>
          <w:sz w:val="28"/>
          <w:szCs w:val="28"/>
        </w:rPr>
      </w:pPr>
      <w:bookmarkStart w:id="0" w:name="_GoBack"/>
      <w:bookmarkEnd w:id="0"/>
      <w:r>
        <w:rPr>
          <w:rFonts w:hint="eastAsia" w:hAnsi="宋体" w:cs="宋体"/>
          <w:b/>
          <w:bCs/>
          <w:sz w:val="28"/>
          <w:szCs w:val="28"/>
        </w:rPr>
        <w:t>附件</w:t>
      </w:r>
      <w:r>
        <w:rPr>
          <w:rFonts w:hint="eastAsia" w:hAnsi="宋体" w:cs="宋体"/>
          <w:b/>
          <w:bCs/>
          <w:sz w:val="28"/>
          <w:szCs w:val="28"/>
          <w:lang w:val="en-US" w:eastAsia="zh-CN"/>
        </w:rPr>
        <w:t>1</w:t>
      </w:r>
      <w:r>
        <w:rPr>
          <w:rFonts w:hint="eastAsia" w:hAnsi="宋体" w:cs="宋体"/>
          <w:b/>
          <w:bCs/>
          <w:sz w:val="28"/>
          <w:szCs w:val="28"/>
        </w:rPr>
        <w:t>：成立安徽青企科技有限公司合资项目比选评分标准</w:t>
      </w:r>
    </w:p>
    <w:p w14:paraId="06293FD0">
      <w:pPr>
        <w:pStyle w:val="10"/>
        <w:spacing w:line="560" w:lineRule="exact"/>
        <w:ind w:left="0" w:firstLine="0" w:firstLineChars="0"/>
        <w:rPr>
          <w:b/>
          <w:bCs/>
          <w:sz w:val="28"/>
          <w:szCs w:val="28"/>
        </w:rPr>
      </w:pPr>
      <w:r>
        <w:rPr>
          <w:rFonts w:hint="eastAsia"/>
          <w:b/>
          <w:bCs/>
          <w:sz w:val="28"/>
          <w:szCs w:val="28"/>
        </w:rPr>
        <w:t>一、合作商综合实力：信用背书与履约保障</w:t>
      </w:r>
    </w:p>
    <w:tbl>
      <w:tblPr>
        <w:tblStyle w:val="12"/>
        <w:tblW w:w="15353"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119"/>
        <w:gridCol w:w="622"/>
        <w:gridCol w:w="3586"/>
        <w:gridCol w:w="2670"/>
        <w:gridCol w:w="5665"/>
      </w:tblGrid>
      <w:tr w14:paraId="37F9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22F93EC7">
            <w:pPr>
              <w:spacing w:line="500" w:lineRule="exact"/>
              <w:jc w:val="center"/>
              <w:rPr>
                <w:rFonts w:eastAsiaTheme="minorEastAsia"/>
                <w:b/>
                <w:bCs/>
                <w:sz w:val="24"/>
                <w:szCs w:val="24"/>
              </w:rPr>
            </w:pPr>
            <w:r>
              <w:rPr>
                <w:rFonts w:hint="eastAsia" w:ascii="宋体" w:hAnsi="宋体" w:cs="宋体"/>
                <w:b/>
                <w:kern w:val="0"/>
                <w:szCs w:val="21"/>
              </w:rPr>
              <w:t>序号</w:t>
            </w:r>
          </w:p>
        </w:tc>
        <w:tc>
          <w:tcPr>
            <w:tcW w:w="2119" w:type="dxa"/>
            <w:shd w:val="clear" w:color="auto" w:fill="auto"/>
            <w:vAlign w:val="center"/>
          </w:tcPr>
          <w:p w14:paraId="3274E1B5">
            <w:pPr>
              <w:pStyle w:val="15"/>
              <w:spacing w:after="0" w:line="500" w:lineRule="exact"/>
              <w:ind w:left="0" w:leftChars="0" w:rightChars="0"/>
              <w:contextualSpacing/>
              <w:rPr>
                <w:rFonts w:hint="eastAsia" w:ascii="宋体" w:hAnsi="宋体" w:eastAsia="宋体" w:cs="宋体"/>
                <w:b/>
                <w:szCs w:val="21"/>
              </w:rPr>
            </w:pPr>
            <w:r>
              <w:rPr>
                <w:rFonts w:hint="eastAsia" w:ascii="宋体" w:hAnsi="宋体" w:eastAsia="宋体" w:cs="宋体"/>
                <w:b/>
                <w:szCs w:val="21"/>
              </w:rPr>
              <w:t>评分项目</w:t>
            </w:r>
          </w:p>
        </w:tc>
        <w:tc>
          <w:tcPr>
            <w:tcW w:w="622" w:type="dxa"/>
            <w:shd w:val="clear" w:color="auto" w:fill="auto"/>
            <w:vAlign w:val="center"/>
          </w:tcPr>
          <w:p w14:paraId="158C41E5">
            <w:pPr>
              <w:pStyle w:val="15"/>
              <w:spacing w:after="0" w:line="500" w:lineRule="exact"/>
              <w:ind w:leftChars="0" w:rightChars="0"/>
              <w:contextualSpacing/>
              <w:rPr>
                <w:rFonts w:hint="eastAsia" w:ascii="宋体" w:hAnsi="宋体" w:eastAsia="宋体" w:cs="宋体"/>
                <w:b/>
                <w:szCs w:val="21"/>
              </w:rPr>
            </w:pPr>
            <w:r>
              <w:rPr>
                <w:rFonts w:hint="eastAsia" w:ascii="宋体" w:hAnsi="宋体" w:eastAsia="宋体" w:cs="宋体"/>
                <w:b/>
                <w:szCs w:val="21"/>
              </w:rPr>
              <w:t>分值</w:t>
            </w:r>
          </w:p>
        </w:tc>
        <w:tc>
          <w:tcPr>
            <w:tcW w:w="3586" w:type="dxa"/>
            <w:vAlign w:val="center"/>
          </w:tcPr>
          <w:p w14:paraId="18869289">
            <w:pPr>
              <w:pStyle w:val="15"/>
              <w:spacing w:after="0" w:line="500" w:lineRule="exact"/>
              <w:ind w:leftChars="0" w:rightChars="0"/>
              <w:contextualSpacing/>
              <w:rPr>
                <w:rFonts w:hint="eastAsia" w:ascii="宋体" w:hAnsi="宋体" w:eastAsia="宋体" w:cs="宋体"/>
                <w:b/>
                <w:szCs w:val="21"/>
              </w:rPr>
            </w:pPr>
            <w:r>
              <w:rPr>
                <w:rFonts w:hint="eastAsia" w:ascii="宋体" w:hAnsi="宋体" w:eastAsia="宋体" w:cs="宋体"/>
                <w:b/>
                <w:szCs w:val="21"/>
              </w:rPr>
              <w:t>评分标准</w:t>
            </w:r>
          </w:p>
        </w:tc>
        <w:tc>
          <w:tcPr>
            <w:tcW w:w="2670" w:type="dxa"/>
            <w:vAlign w:val="center"/>
          </w:tcPr>
          <w:p w14:paraId="147F1D2A">
            <w:pPr>
              <w:pStyle w:val="15"/>
              <w:spacing w:after="0" w:line="500" w:lineRule="exact"/>
              <w:ind w:leftChars="0" w:rightChars="0"/>
              <w:contextualSpacing/>
              <w:rPr>
                <w:rFonts w:hint="eastAsia" w:ascii="宋体" w:hAnsi="宋体" w:eastAsia="宋体" w:cs="宋体"/>
                <w:b/>
                <w:szCs w:val="21"/>
              </w:rPr>
            </w:pPr>
            <w:r>
              <w:rPr>
                <w:rFonts w:hint="eastAsia" w:ascii="宋体" w:hAnsi="宋体" w:eastAsia="宋体" w:cs="宋体"/>
                <w:b/>
                <w:szCs w:val="21"/>
              </w:rPr>
              <w:t>需求逻辑</w:t>
            </w:r>
          </w:p>
        </w:tc>
        <w:tc>
          <w:tcPr>
            <w:tcW w:w="5665" w:type="dxa"/>
            <w:vAlign w:val="center"/>
          </w:tcPr>
          <w:p w14:paraId="345AE150">
            <w:pPr>
              <w:pStyle w:val="15"/>
              <w:spacing w:after="0" w:line="500" w:lineRule="exact"/>
              <w:ind w:leftChars="0" w:rightChars="0"/>
              <w:contextualSpacing/>
              <w:rPr>
                <w:rFonts w:hint="eastAsia" w:ascii="宋体" w:hAnsi="宋体" w:eastAsia="宋体" w:cs="宋体"/>
                <w:b/>
                <w:szCs w:val="21"/>
              </w:rPr>
            </w:pPr>
            <w:r>
              <w:rPr>
                <w:rFonts w:hint="eastAsia" w:ascii="宋体" w:hAnsi="宋体" w:eastAsia="宋体" w:cs="宋体"/>
                <w:b/>
                <w:szCs w:val="21"/>
              </w:rPr>
              <w:t>佐证材料</w:t>
            </w:r>
          </w:p>
        </w:tc>
      </w:tr>
      <w:tr w14:paraId="1CDE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trPr>
        <w:tc>
          <w:tcPr>
            <w:tcW w:w="691" w:type="dxa"/>
            <w:vAlign w:val="center"/>
          </w:tcPr>
          <w:p w14:paraId="13421DF5">
            <w:pPr>
              <w:contextualSpacing/>
              <w:rPr>
                <w:rFonts w:hint="eastAsia" w:ascii="宋体" w:hAnsi="宋体" w:cs="宋体"/>
                <w:szCs w:val="21"/>
              </w:rPr>
            </w:pPr>
            <w:r>
              <w:rPr>
                <w:rFonts w:hint="eastAsia" w:ascii="宋体" w:hAnsi="宋体" w:cs="宋体"/>
                <w:szCs w:val="21"/>
              </w:rPr>
              <w:t>1</w:t>
            </w:r>
          </w:p>
        </w:tc>
        <w:tc>
          <w:tcPr>
            <w:tcW w:w="2119" w:type="dxa"/>
            <w:vAlign w:val="center"/>
          </w:tcPr>
          <w:p w14:paraId="1BF81F70">
            <w:pPr>
              <w:contextualSpacing/>
              <w:rPr>
                <w:rFonts w:hint="eastAsia" w:ascii="宋体" w:hAnsi="宋体" w:cs="宋体"/>
                <w:szCs w:val="21"/>
              </w:rPr>
            </w:pPr>
            <w:r>
              <w:rPr>
                <w:rFonts w:hint="eastAsia" w:ascii="宋体" w:hAnsi="宋体" w:cs="宋体"/>
                <w:szCs w:val="21"/>
              </w:rPr>
              <w:t>企业背景及履约能力</w:t>
            </w:r>
          </w:p>
        </w:tc>
        <w:tc>
          <w:tcPr>
            <w:tcW w:w="622" w:type="dxa"/>
            <w:vAlign w:val="center"/>
          </w:tcPr>
          <w:p w14:paraId="740DD793">
            <w:pPr>
              <w:contextualSpacing/>
              <w:rPr>
                <w:rFonts w:hint="eastAsia" w:ascii="宋体" w:hAnsi="宋体" w:cs="宋体"/>
                <w:szCs w:val="21"/>
              </w:rPr>
            </w:pPr>
            <w:r>
              <w:rPr>
                <w:rFonts w:hint="eastAsia" w:ascii="宋体" w:hAnsi="宋体" w:cs="宋体"/>
                <w:szCs w:val="21"/>
              </w:rPr>
              <w:t>15</w:t>
            </w:r>
          </w:p>
        </w:tc>
        <w:tc>
          <w:tcPr>
            <w:tcW w:w="3586" w:type="dxa"/>
            <w:shd w:val="clear" w:color="auto" w:fill="auto"/>
            <w:vAlign w:val="center"/>
          </w:tcPr>
          <w:p w14:paraId="721DE726">
            <w:pPr>
              <w:contextualSpacing/>
              <w:rPr>
                <w:rFonts w:hint="eastAsia" w:ascii="宋体" w:hAnsi="宋体" w:cs="宋体"/>
                <w:kern w:val="0"/>
                <w:sz w:val="22"/>
                <w:szCs w:val="22"/>
                <w:lang w:bidi="ar"/>
              </w:rPr>
            </w:pPr>
          </w:p>
          <w:p w14:paraId="10BF75F4">
            <w:pPr>
              <w:contextualSpacing/>
              <w:rPr>
                <w:rFonts w:hint="eastAsia" w:ascii="宋体" w:hAnsi="宋体" w:cs="宋体"/>
                <w:szCs w:val="21"/>
              </w:rPr>
            </w:pPr>
            <w:r>
              <w:rPr>
                <w:rFonts w:hint="eastAsia" w:ascii="宋体" w:hAnsi="宋体" w:cs="宋体"/>
                <w:kern w:val="0"/>
                <w:sz w:val="22"/>
                <w:szCs w:val="22"/>
                <w:lang w:bidi="ar"/>
              </w:rPr>
              <w:t>近三年（2022年1月1日-2024年12月31日）与国企、央企合作合同证明，包括中标证明、合同及合同履约评价证明，每提供一份5分，满分15分</w:t>
            </w:r>
            <w:r>
              <w:rPr>
                <w:rFonts w:ascii="宋体" w:hAnsi="宋体" w:cs="宋体"/>
                <w:kern w:val="0"/>
                <w:sz w:val="22"/>
                <w:szCs w:val="22"/>
                <w:lang w:bidi="ar"/>
              </w:rPr>
              <w:br w:type="textWrapping"/>
            </w:r>
          </w:p>
        </w:tc>
        <w:tc>
          <w:tcPr>
            <w:tcW w:w="2670" w:type="dxa"/>
            <w:vAlign w:val="center"/>
          </w:tcPr>
          <w:p w14:paraId="10817E83">
            <w:pPr>
              <w:contextualSpacing/>
              <w:jc w:val="center"/>
              <w:rPr>
                <w:rFonts w:hint="eastAsia" w:ascii="宋体" w:hAnsi="宋体" w:cs="宋体"/>
                <w:szCs w:val="21"/>
              </w:rPr>
            </w:pPr>
            <w:r>
              <w:rPr>
                <w:rFonts w:hint="eastAsia" w:ascii="宋体" w:hAnsi="宋体" w:cs="宋体"/>
                <w:szCs w:val="21"/>
              </w:rPr>
              <w:t>降低违约风险，确保资金投入稳定</w:t>
            </w:r>
          </w:p>
        </w:tc>
        <w:tc>
          <w:tcPr>
            <w:tcW w:w="5665" w:type="dxa"/>
            <w:vAlign w:val="center"/>
          </w:tcPr>
          <w:p w14:paraId="24BDF53F">
            <w:pPr>
              <w:contextualSpacing/>
              <w:rPr>
                <w:rFonts w:hint="eastAsia" w:ascii="宋体" w:hAnsi="宋体" w:cs="宋体"/>
                <w:szCs w:val="21"/>
              </w:rPr>
            </w:pPr>
            <w:r>
              <w:rPr>
                <w:rFonts w:hint="eastAsia" w:ascii="宋体" w:hAnsi="宋体" w:cs="宋体"/>
                <w:szCs w:val="21"/>
              </w:rPr>
              <w:t>合作商提供有效期内国企、央企中标证明（限单个合同金额2000万元以上）、合同及合同履约评价证明复印件。自2022年1月1日（含）以来（以合同签订时间为准，无合同签订时间磋商小组不予计分），供应商每提供一份服务类项目业绩的，得5分；本小项满分15分。</w:t>
            </w:r>
          </w:p>
          <w:p w14:paraId="145120A4">
            <w:pPr>
              <w:rPr>
                <w:rFonts w:eastAsiaTheme="minorEastAsia"/>
                <w:sz w:val="28"/>
                <w:szCs w:val="28"/>
              </w:rPr>
            </w:pPr>
            <w:r>
              <w:rPr>
                <w:rFonts w:hint="eastAsia" w:ascii="宋体" w:hAnsi="宋体" w:cs="宋体"/>
                <w:color w:val="FF0000"/>
                <w:szCs w:val="21"/>
              </w:rPr>
              <w:t>注：响应文件中须同时提供①中标通知书及业绩合同扫描件；②合同甲方出具的验收合格证明（或合同甲方出具的服务质量良好&lt;或满意&gt;及以上评价证明）扫描件。验收合格证明或服务质量良好（或满意）及以上评价证明须含合同甲方公章，公章名称与合同甲方名称一致。以上①②提供不全或提供不符合要求的，磋商小组不予计分。</w:t>
            </w:r>
          </w:p>
        </w:tc>
      </w:tr>
      <w:tr w14:paraId="4BDC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91" w:type="dxa"/>
            <w:vAlign w:val="center"/>
          </w:tcPr>
          <w:p w14:paraId="1501C36C">
            <w:pPr>
              <w:contextualSpacing/>
              <w:rPr>
                <w:rFonts w:hint="eastAsia" w:ascii="宋体" w:hAnsi="宋体" w:cs="宋体"/>
                <w:szCs w:val="21"/>
              </w:rPr>
            </w:pPr>
            <w:r>
              <w:rPr>
                <w:rFonts w:hint="eastAsia" w:ascii="宋体" w:hAnsi="宋体" w:cs="宋体"/>
                <w:szCs w:val="21"/>
              </w:rPr>
              <w:t>2</w:t>
            </w:r>
          </w:p>
        </w:tc>
        <w:tc>
          <w:tcPr>
            <w:tcW w:w="2119" w:type="dxa"/>
            <w:vAlign w:val="center"/>
          </w:tcPr>
          <w:p w14:paraId="5EE98408">
            <w:pPr>
              <w:contextualSpacing/>
              <w:rPr>
                <w:rFonts w:hint="eastAsia" w:ascii="宋体" w:hAnsi="宋体" w:cs="宋体"/>
                <w:szCs w:val="21"/>
              </w:rPr>
            </w:pPr>
            <w:r>
              <w:rPr>
                <w:rFonts w:hint="eastAsia" w:ascii="宋体" w:hAnsi="宋体" w:cs="宋体"/>
                <w:szCs w:val="21"/>
              </w:rPr>
              <w:t>资质合规性</w:t>
            </w:r>
          </w:p>
        </w:tc>
        <w:tc>
          <w:tcPr>
            <w:tcW w:w="622" w:type="dxa"/>
            <w:vAlign w:val="center"/>
          </w:tcPr>
          <w:p w14:paraId="3AAE65CC">
            <w:pPr>
              <w:contextualSpacing/>
              <w:rPr>
                <w:rFonts w:hint="eastAsia" w:ascii="宋体" w:hAnsi="宋体" w:cs="宋体"/>
                <w:szCs w:val="21"/>
              </w:rPr>
            </w:pPr>
            <w:r>
              <w:rPr>
                <w:rFonts w:hint="eastAsia" w:ascii="宋体" w:hAnsi="宋体" w:cs="宋体"/>
                <w:szCs w:val="21"/>
              </w:rPr>
              <w:t>10</w:t>
            </w:r>
          </w:p>
        </w:tc>
        <w:tc>
          <w:tcPr>
            <w:tcW w:w="3586" w:type="dxa"/>
            <w:shd w:val="clear" w:color="auto" w:fill="auto"/>
            <w:vAlign w:val="center"/>
          </w:tcPr>
          <w:p w14:paraId="1A65F3BE">
            <w:pPr>
              <w:contextualSpacing/>
              <w:rPr>
                <w:rFonts w:hint="eastAsia" w:ascii="宋体" w:hAnsi="宋体" w:cs="宋体"/>
                <w:szCs w:val="21"/>
              </w:rPr>
            </w:pPr>
            <w:r>
              <w:rPr>
                <w:rFonts w:hint="eastAsia" w:ascii="宋体" w:hAnsi="宋体" w:cs="宋体"/>
                <w:szCs w:val="21"/>
              </w:rPr>
              <w:t>营业执照、劳务派遣证、人力资源许可证（5分）</w:t>
            </w:r>
          </w:p>
          <w:p w14:paraId="2972643D">
            <w:pPr>
              <w:contextualSpacing/>
              <w:rPr>
                <w:rFonts w:hint="eastAsia" w:ascii="宋体" w:hAnsi="宋体" w:cs="宋体"/>
                <w:szCs w:val="21"/>
              </w:rPr>
            </w:pPr>
            <w:r>
              <w:rPr>
                <w:rFonts w:hint="eastAsia" w:ascii="宋体" w:hAnsi="宋体" w:cs="宋体"/>
                <w:szCs w:val="21"/>
              </w:rPr>
              <w:t>三证体系认证（5分）</w:t>
            </w:r>
          </w:p>
          <w:p w14:paraId="5DE8EEDF">
            <w:pPr>
              <w:contextualSpacing/>
              <w:rPr>
                <w:rFonts w:hint="eastAsia" w:ascii="宋体" w:hAnsi="宋体" w:cs="宋体"/>
                <w:szCs w:val="21"/>
              </w:rPr>
            </w:pPr>
          </w:p>
        </w:tc>
        <w:tc>
          <w:tcPr>
            <w:tcW w:w="2670" w:type="dxa"/>
            <w:vAlign w:val="center"/>
          </w:tcPr>
          <w:p w14:paraId="553877B6">
            <w:pPr>
              <w:contextualSpacing/>
              <w:jc w:val="center"/>
              <w:rPr>
                <w:rFonts w:hint="eastAsia" w:ascii="宋体" w:hAnsi="宋体" w:cs="宋体"/>
                <w:szCs w:val="21"/>
              </w:rPr>
            </w:pPr>
            <w:r>
              <w:rPr>
                <w:rFonts w:hint="eastAsia" w:ascii="宋体" w:hAnsi="宋体" w:cs="宋体"/>
                <w:szCs w:val="21"/>
              </w:rPr>
              <w:t>合法合规经营</w:t>
            </w:r>
          </w:p>
        </w:tc>
        <w:tc>
          <w:tcPr>
            <w:tcW w:w="5665" w:type="dxa"/>
            <w:vAlign w:val="center"/>
          </w:tcPr>
          <w:p w14:paraId="3EC27043">
            <w:pPr>
              <w:spacing w:line="320" w:lineRule="exact"/>
              <w:rPr>
                <w:rFonts w:hint="eastAsia" w:ascii="宋体" w:hAnsi="宋体" w:cs="宋体"/>
                <w:color w:val="FF0000"/>
                <w:szCs w:val="21"/>
              </w:rPr>
            </w:pPr>
            <w:r>
              <w:rPr>
                <w:rFonts w:hint="eastAsia" w:ascii="宋体" w:hAnsi="宋体" w:cs="宋体"/>
                <w:szCs w:val="21"/>
              </w:rPr>
              <w:t>提供证书复印件</w:t>
            </w:r>
            <w:r>
              <w:rPr>
                <w:rFonts w:hint="eastAsia" w:ascii="宋体" w:hAnsi="宋体" w:cs="宋体"/>
                <w:color w:val="FF0000"/>
                <w:szCs w:val="21"/>
              </w:rPr>
              <w:t>（缺少任意一项不得分）。</w:t>
            </w:r>
          </w:p>
          <w:p w14:paraId="327FCF8B">
            <w:pPr>
              <w:spacing w:line="320" w:lineRule="exact"/>
              <w:rPr>
                <w:rFonts w:hint="eastAsia" w:ascii="宋体" w:hAnsi="宋体" w:cs="宋体"/>
                <w:color w:val="FF0000"/>
                <w:szCs w:val="21"/>
              </w:rPr>
            </w:pPr>
            <w:r>
              <w:rPr>
                <w:rFonts w:hint="eastAsia" w:ascii="宋体" w:hAnsi="宋体" w:cs="宋体"/>
                <w:szCs w:val="21"/>
              </w:rPr>
              <w:t>合作商提供有效期内三证体系证书ISO 9001:2015、ISO14001:2015、ISO 45001:2018。</w:t>
            </w:r>
            <w:r>
              <w:rPr>
                <w:rFonts w:hint="eastAsia" w:ascii="宋体" w:hAnsi="宋体" w:cs="宋体"/>
                <w:color w:val="FF0000"/>
                <w:szCs w:val="21"/>
              </w:rPr>
              <w:t>（缺少任意一项不得分）。</w:t>
            </w:r>
          </w:p>
          <w:p w14:paraId="2DF82FBB">
            <w:pPr>
              <w:spacing w:line="320" w:lineRule="exact"/>
              <w:rPr>
                <w:rFonts w:hint="eastAsia" w:ascii="宋体" w:hAnsi="宋体" w:cs="宋体"/>
                <w:color w:val="FF0000"/>
                <w:szCs w:val="21"/>
              </w:rPr>
            </w:pPr>
            <w:r>
              <w:rPr>
                <w:rFonts w:hint="eastAsia" w:ascii="宋体" w:hAnsi="宋体" w:cs="宋体"/>
                <w:color w:val="FF0000"/>
                <w:szCs w:val="21"/>
              </w:rPr>
              <w:t>注：（1）响应文件中须提供证书扫描件，且符合以上要求，否则磋商小组不予计分。（2）评审过程中，磋商小组有权登录中国国家认证认可监督管理委员会官方网站查询，经查询认证证书无效的，磋商小组不予计分。</w:t>
            </w:r>
          </w:p>
        </w:tc>
      </w:tr>
      <w:tr w14:paraId="0348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91" w:type="dxa"/>
            <w:vAlign w:val="center"/>
          </w:tcPr>
          <w:p w14:paraId="5290F187">
            <w:pPr>
              <w:contextualSpacing/>
              <w:rPr>
                <w:rFonts w:hint="eastAsia" w:ascii="宋体" w:hAnsi="宋体" w:cs="宋体"/>
                <w:szCs w:val="21"/>
              </w:rPr>
            </w:pPr>
            <w:r>
              <w:rPr>
                <w:rFonts w:hint="eastAsia" w:ascii="宋体" w:hAnsi="宋体" w:cs="宋体"/>
                <w:szCs w:val="21"/>
              </w:rPr>
              <w:t>3</w:t>
            </w:r>
          </w:p>
        </w:tc>
        <w:tc>
          <w:tcPr>
            <w:tcW w:w="2119" w:type="dxa"/>
            <w:vAlign w:val="center"/>
          </w:tcPr>
          <w:p w14:paraId="6C5A95D1">
            <w:pPr>
              <w:contextualSpacing/>
              <w:rPr>
                <w:rFonts w:hint="eastAsia" w:ascii="宋体" w:hAnsi="宋体" w:cs="宋体"/>
                <w:szCs w:val="21"/>
              </w:rPr>
            </w:pPr>
            <w:r>
              <w:rPr>
                <w:rFonts w:hint="eastAsia" w:ascii="宋体" w:hAnsi="宋体" w:cs="宋体"/>
                <w:szCs w:val="21"/>
              </w:rPr>
              <w:t>财务状况</w:t>
            </w:r>
          </w:p>
        </w:tc>
        <w:tc>
          <w:tcPr>
            <w:tcW w:w="622" w:type="dxa"/>
            <w:vAlign w:val="center"/>
          </w:tcPr>
          <w:p w14:paraId="08B5E5D7">
            <w:pPr>
              <w:contextualSpacing/>
              <w:rPr>
                <w:rFonts w:hint="eastAsia" w:ascii="宋体" w:hAnsi="宋体" w:cs="宋体"/>
                <w:szCs w:val="21"/>
              </w:rPr>
            </w:pPr>
            <w:r>
              <w:rPr>
                <w:rFonts w:hint="eastAsia" w:ascii="宋体" w:hAnsi="宋体" w:cs="宋体"/>
                <w:szCs w:val="21"/>
              </w:rPr>
              <w:t>20</w:t>
            </w:r>
          </w:p>
        </w:tc>
        <w:tc>
          <w:tcPr>
            <w:tcW w:w="3586" w:type="dxa"/>
            <w:shd w:val="clear" w:color="auto" w:fill="auto"/>
            <w:vAlign w:val="center"/>
          </w:tcPr>
          <w:p w14:paraId="61BC8475">
            <w:pPr>
              <w:contextualSpacing/>
              <w:rPr>
                <w:rFonts w:hint="eastAsia" w:ascii="宋体" w:hAnsi="宋体" w:cs="宋体"/>
                <w:szCs w:val="21"/>
              </w:rPr>
            </w:pPr>
            <w:r>
              <w:rPr>
                <w:rFonts w:ascii="Calibri" w:hAnsi="Calibri" w:cs="Calibri"/>
                <w:szCs w:val="21"/>
              </w:rPr>
              <w:t>①</w:t>
            </w:r>
            <w:r>
              <w:rPr>
                <w:rFonts w:hint="eastAsia" w:ascii="宋体" w:hAnsi="宋体" w:cs="宋体"/>
                <w:szCs w:val="21"/>
              </w:rPr>
              <w:t>近三年净利润</w:t>
            </w:r>
            <w:r>
              <w:rPr>
                <w:rFonts w:hint="eastAsia" w:ascii="宋体" w:hAnsi="宋体" w:cs="宋体"/>
                <w:szCs w:val="21"/>
                <w:lang w:val="en-US" w:eastAsia="zh-CN"/>
              </w:rPr>
              <w:t>总和</w:t>
            </w:r>
            <w:r>
              <w:rPr>
                <w:rFonts w:ascii="宋体" w:hAnsi="宋体" w:cs="宋体"/>
                <w:kern w:val="0"/>
                <w:sz w:val="22"/>
                <w:szCs w:val="22"/>
                <w:lang w:bidi="ar"/>
              </w:rPr>
              <w:t>≥</w:t>
            </w:r>
            <w:r>
              <w:rPr>
                <w:rFonts w:hint="eastAsia" w:ascii="宋体" w:hAnsi="宋体" w:cs="宋体"/>
                <w:szCs w:val="21"/>
              </w:rPr>
              <w:t>300万（10分）；200万（含）-300万（7分）；100万（含）-200万（3分）；</w:t>
            </w:r>
            <w:r>
              <w:rPr>
                <w:rFonts w:ascii="宋体" w:hAnsi="宋体" w:cs="宋体"/>
                <w:kern w:val="0"/>
                <w:sz w:val="22"/>
                <w:szCs w:val="22"/>
                <w:lang w:bidi="ar"/>
              </w:rPr>
              <w:t>＜</w:t>
            </w:r>
            <w:r>
              <w:rPr>
                <w:rFonts w:hint="eastAsia" w:ascii="宋体" w:hAnsi="宋体" w:cs="宋体"/>
                <w:kern w:val="0"/>
                <w:sz w:val="22"/>
                <w:szCs w:val="22"/>
                <w:lang w:bidi="ar"/>
              </w:rPr>
              <w:t>100万（0分）</w:t>
            </w:r>
          </w:p>
          <w:p w14:paraId="6FE2291A">
            <w:pPr>
              <w:contextualSpacing/>
              <w:rPr>
                <w:rFonts w:hint="eastAsia" w:ascii="宋体" w:hAnsi="宋体" w:cs="宋体"/>
                <w:kern w:val="0"/>
                <w:sz w:val="22"/>
                <w:szCs w:val="22"/>
                <w:lang w:bidi="ar"/>
              </w:rPr>
            </w:pPr>
            <w:r>
              <w:rPr>
                <w:rFonts w:hint="eastAsia" w:ascii="Calibri" w:hAnsi="Calibri" w:cs="Calibri"/>
                <w:kern w:val="0"/>
                <w:sz w:val="22"/>
                <w:szCs w:val="22"/>
                <w:lang w:bidi="ar"/>
              </w:rPr>
              <w:t>②近三年平均</w:t>
            </w:r>
            <w:r>
              <w:rPr>
                <w:rFonts w:ascii="宋体" w:hAnsi="宋体" w:cs="宋体"/>
                <w:kern w:val="0"/>
                <w:sz w:val="22"/>
                <w:szCs w:val="22"/>
                <w:lang w:bidi="ar"/>
              </w:rPr>
              <w:t>年营</w:t>
            </w:r>
            <w:r>
              <w:rPr>
                <w:rFonts w:hint="eastAsia" w:ascii="宋体" w:hAnsi="宋体" w:cs="宋体"/>
                <w:kern w:val="0"/>
                <w:sz w:val="22"/>
                <w:szCs w:val="22"/>
                <w:lang w:bidi="ar"/>
              </w:rPr>
              <w:t>业收入：</w:t>
            </w:r>
          </w:p>
          <w:p w14:paraId="2B9BAE78">
            <w:pPr>
              <w:contextualSpacing/>
              <w:rPr>
                <w:rFonts w:hint="eastAsia" w:ascii="宋体" w:hAnsi="宋体" w:cs="宋体"/>
                <w:szCs w:val="21"/>
              </w:rPr>
            </w:pPr>
            <w:r>
              <w:rPr>
                <w:rFonts w:ascii="宋体" w:hAnsi="宋体" w:cs="宋体"/>
                <w:kern w:val="0"/>
                <w:sz w:val="22"/>
                <w:szCs w:val="22"/>
                <w:lang w:bidi="ar"/>
              </w:rPr>
              <w:t>≥</w:t>
            </w:r>
            <w:r>
              <w:rPr>
                <w:rFonts w:hint="eastAsia" w:ascii="宋体" w:hAnsi="宋体" w:cs="宋体"/>
                <w:kern w:val="0"/>
                <w:sz w:val="22"/>
                <w:szCs w:val="22"/>
                <w:lang w:bidi="ar"/>
              </w:rPr>
              <w:t>2000万</w:t>
            </w:r>
            <w:r>
              <w:rPr>
                <w:rFonts w:ascii="宋体" w:hAnsi="宋体" w:cs="宋体"/>
                <w:kern w:val="0"/>
                <w:sz w:val="22"/>
                <w:szCs w:val="22"/>
                <w:lang w:bidi="ar"/>
              </w:rPr>
              <w:t>元</w:t>
            </w:r>
            <w:r>
              <w:rPr>
                <w:rFonts w:hint="eastAsia" w:ascii="宋体" w:hAnsi="宋体" w:cs="宋体"/>
                <w:kern w:val="0"/>
                <w:sz w:val="22"/>
                <w:szCs w:val="22"/>
                <w:lang w:bidi="ar"/>
              </w:rPr>
              <w:t>（</w:t>
            </w:r>
            <w:r>
              <w:rPr>
                <w:rFonts w:ascii="宋体" w:hAnsi="宋体" w:cs="宋体"/>
                <w:kern w:val="0"/>
                <w:sz w:val="22"/>
                <w:szCs w:val="22"/>
                <w:lang w:bidi="ar"/>
              </w:rPr>
              <w:t>10分</w:t>
            </w:r>
            <w:r>
              <w:rPr>
                <w:rFonts w:hint="eastAsia" w:ascii="宋体" w:hAnsi="宋体" w:cs="宋体"/>
                <w:kern w:val="0"/>
                <w:sz w:val="22"/>
                <w:szCs w:val="22"/>
                <w:lang w:bidi="ar"/>
              </w:rPr>
              <w:t>）；1500万（含）-2000万（8分）；1000万（含）-1500万（5分）；500万(含)-1000万（3分）；</w:t>
            </w:r>
            <w:r>
              <w:rPr>
                <w:rFonts w:ascii="宋体" w:hAnsi="宋体" w:cs="宋体"/>
                <w:kern w:val="0"/>
                <w:sz w:val="22"/>
                <w:szCs w:val="22"/>
                <w:lang w:bidi="ar"/>
              </w:rPr>
              <w:t>＜</w:t>
            </w:r>
            <w:r>
              <w:rPr>
                <w:rFonts w:hint="eastAsia" w:ascii="宋体" w:hAnsi="宋体" w:cs="宋体"/>
                <w:kern w:val="0"/>
                <w:sz w:val="22"/>
                <w:szCs w:val="22"/>
                <w:lang w:bidi="ar"/>
              </w:rPr>
              <w:t>500万（0分）</w:t>
            </w:r>
          </w:p>
        </w:tc>
        <w:tc>
          <w:tcPr>
            <w:tcW w:w="2670" w:type="dxa"/>
            <w:vAlign w:val="center"/>
          </w:tcPr>
          <w:p w14:paraId="1BE64301">
            <w:pPr>
              <w:contextualSpacing/>
              <w:jc w:val="center"/>
              <w:rPr>
                <w:rFonts w:hint="eastAsia" w:ascii="宋体" w:hAnsi="宋体" w:cs="宋体"/>
                <w:szCs w:val="21"/>
              </w:rPr>
            </w:pPr>
            <w:r>
              <w:rPr>
                <w:rFonts w:hint="eastAsia" w:ascii="宋体" w:hAnsi="宋体" w:cs="宋体"/>
                <w:szCs w:val="21"/>
              </w:rPr>
              <w:t>盈利能力，资金稳定性</w:t>
            </w:r>
          </w:p>
        </w:tc>
        <w:tc>
          <w:tcPr>
            <w:tcW w:w="5665" w:type="dxa"/>
            <w:vAlign w:val="center"/>
          </w:tcPr>
          <w:p w14:paraId="0A6B78F2">
            <w:pPr>
              <w:spacing w:line="320" w:lineRule="exact"/>
              <w:rPr>
                <w:rFonts w:hint="eastAsia" w:ascii="宋体" w:hAnsi="宋体" w:cs="宋体"/>
                <w:szCs w:val="21"/>
              </w:rPr>
            </w:pPr>
            <w:r>
              <w:rPr>
                <w:rFonts w:hint="eastAsia" w:ascii="宋体" w:hAnsi="宋体" w:cs="宋体"/>
                <w:szCs w:val="21"/>
              </w:rPr>
              <w:t>提供有效的近三年的第三方出具的财务审计报告。</w:t>
            </w:r>
            <w:r>
              <w:rPr>
                <w:rFonts w:hint="eastAsia" w:ascii="宋体" w:hAnsi="宋体" w:cs="宋体"/>
                <w:color w:val="FF0000"/>
                <w:szCs w:val="21"/>
              </w:rPr>
              <w:t>响应文件中须提供的财务审计报告复印件符合以上要求，否则磋商小组不予计分。</w:t>
            </w:r>
          </w:p>
        </w:tc>
      </w:tr>
      <w:tr w14:paraId="4821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42171ABE">
            <w:pPr>
              <w:contextualSpacing/>
              <w:rPr>
                <w:rFonts w:hint="eastAsia" w:ascii="宋体" w:hAnsi="宋体" w:cs="宋体"/>
                <w:szCs w:val="21"/>
              </w:rPr>
            </w:pPr>
            <w:r>
              <w:rPr>
                <w:rFonts w:hint="eastAsia" w:ascii="宋体" w:hAnsi="宋体" w:cs="宋体"/>
                <w:szCs w:val="21"/>
              </w:rPr>
              <w:t>4</w:t>
            </w:r>
          </w:p>
        </w:tc>
        <w:tc>
          <w:tcPr>
            <w:tcW w:w="2119" w:type="dxa"/>
            <w:vAlign w:val="center"/>
          </w:tcPr>
          <w:p w14:paraId="1935E266">
            <w:pPr>
              <w:contextualSpacing/>
              <w:rPr>
                <w:rFonts w:hint="eastAsia" w:ascii="宋体" w:hAnsi="宋体" w:cs="宋体"/>
                <w:szCs w:val="21"/>
              </w:rPr>
            </w:pPr>
            <w:r>
              <w:rPr>
                <w:rFonts w:hint="eastAsia" w:ascii="宋体" w:hAnsi="宋体" w:cs="宋体"/>
                <w:szCs w:val="21"/>
              </w:rPr>
              <w:t>社会荣誉</w:t>
            </w:r>
          </w:p>
        </w:tc>
        <w:tc>
          <w:tcPr>
            <w:tcW w:w="622" w:type="dxa"/>
            <w:vAlign w:val="center"/>
          </w:tcPr>
          <w:p w14:paraId="290F12BE">
            <w:pPr>
              <w:contextualSpacing/>
              <w:rPr>
                <w:rFonts w:hint="eastAsia" w:ascii="宋体" w:hAnsi="宋体" w:cs="宋体"/>
                <w:szCs w:val="21"/>
              </w:rPr>
            </w:pPr>
            <w:r>
              <w:rPr>
                <w:rFonts w:hint="eastAsia" w:ascii="宋体" w:hAnsi="宋体" w:cs="宋体"/>
                <w:szCs w:val="21"/>
              </w:rPr>
              <w:t>10</w:t>
            </w:r>
          </w:p>
        </w:tc>
        <w:tc>
          <w:tcPr>
            <w:tcW w:w="3586" w:type="dxa"/>
            <w:shd w:val="clear" w:color="auto" w:fill="auto"/>
            <w:vAlign w:val="center"/>
          </w:tcPr>
          <w:p w14:paraId="7BF35DF3">
            <w:pPr>
              <w:contextualSpacing/>
              <w:rPr>
                <w:rFonts w:hint="eastAsia" w:ascii="宋体" w:hAnsi="宋体" w:cs="宋体"/>
                <w:szCs w:val="21"/>
              </w:rPr>
            </w:pPr>
            <w:r>
              <w:rPr>
                <w:rFonts w:ascii="宋体" w:hAnsi="宋体" w:cs="宋体"/>
                <w:kern w:val="0"/>
                <w:sz w:val="22"/>
                <w:szCs w:val="22"/>
                <w:lang w:bidi="ar"/>
              </w:rPr>
              <w:t>省级及以上政府表彰（5分/项）</w:t>
            </w:r>
            <w:r>
              <w:rPr>
                <w:rFonts w:ascii="宋体" w:hAnsi="宋体" w:cs="宋体"/>
                <w:kern w:val="0"/>
                <w:sz w:val="22"/>
                <w:szCs w:val="22"/>
                <w:lang w:bidi="ar"/>
              </w:rPr>
              <w:br w:type="textWrapping"/>
            </w:r>
            <w:r>
              <w:rPr>
                <w:rFonts w:ascii="宋体" w:hAnsi="宋体" w:cs="宋体"/>
                <w:kern w:val="0"/>
                <w:sz w:val="22"/>
                <w:szCs w:val="22"/>
                <w:lang w:bidi="ar"/>
              </w:rPr>
              <w:t>市级荣誉或行业奖项（2</w:t>
            </w:r>
            <w:r>
              <w:rPr>
                <w:rFonts w:hint="eastAsia" w:ascii="宋体" w:hAnsi="宋体" w:cs="宋体"/>
                <w:kern w:val="0"/>
                <w:sz w:val="22"/>
                <w:szCs w:val="22"/>
                <w:lang w:bidi="ar"/>
              </w:rPr>
              <w:t>.5</w:t>
            </w:r>
            <w:r>
              <w:rPr>
                <w:rFonts w:ascii="宋体" w:hAnsi="宋体" w:cs="宋体"/>
                <w:kern w:val="0"/>
                <w:sz w:val="22"/>
                <w:szCs w:val="22"/>
                <w:lang w:bidi="ar"/>
              </w:rPr>
              <w:t>分/项）（总分不超过10分）</w:t>
            </w:r>
          </w:p>
        </w:tc>
        <w:tc>
          <w:tcPr>
            <w:tcW w:w="2670" w:type="dxa"/>
            <w:vAlign w:val="center"/>
          </w:tcPr>
          <w:p w14:paraId="237D12FB">
            <w:pPr>
              <w:contextualSpacing/>
              <w:jc w:val="center"/>
              <w:rPr>
                <w:rFonts w:hint="eastAsia" w:ascii="宋体" w:hAnsi="宋体" w:cs="宋体"/>
                <w:szCs w:val="21"/>
              </w:rPr>
            </w:pPr>
            <w:r>
              <w:rPr>
                <w:rFonts w:hint="eastAsia" w:ascii="宋体" w:hAnsi="宋体" w:cs="宋体"/>
                <w:szCs w:val="21"/>
              </w:rPr>
              <w:t>社会公信力</w:t>
            </w:r>
          </w:p>
        </w:tc>
        <w:tc>
          <w:tcPr>
            <w:tcW w:w="5665" w:type="dxa"/>
            <w:vAlign w:val="center"/>
          </w:tcPr>
          <w:p w14:paraId="2AADC3FA">
            <w:pPr>
              <w:spacing w:line="320" w:lineRule="exact"/>
              <w:rPr>
                <w:rFonts w:hint="eastAsia" w:ascii="宋体" w:hAnsi="宋体" w:cs="宋体"/>
                <w:color w:val="FF0000"/>
                <w:szCs w:val="21"/>
              </w:rPr>
            </w:pPr>
            <w:r>
              <w:rPr>
                <w:rFonts w:hint="eastAsia" w:ascii="宋体" w:hAnsi="宋体" w:cs="宋体"/>
                <w:szCs w:val="21"/>
              </w:rPr>
              <w:t>合作商提供的人民政府或部门认定或表彰的劳动保障诚信证书或荣誉奖项</w:t>
            </w:r>
            <w:r>
              <w:rPr>
                <w:rFonts w:hint="eastAsia" w:ascii="宋体" w:hAnsi="宋体" w:cs="宋体"/>
                <w:color w:val="FF0000"/>
                <w:szCs w:val="21"/>
              </w:rPr>
              <w:t>(获奖证书或表彰文件或公示截图均可，否则磋商小组不予计分)。</w:t>
            </w:r>
          </w:p>
        </w:tc>
      </w:tr>
    </w:tbl>
    <w:p w14:paraId="108654A0">
      <w:pPr>
        <w:spacing w:line="520" w:lineRule="exact"/>
        <w:rPr>
          <w:rFonts w:ascii="宋体"/>
          <w:b/>
          <w:bCs/>
          <w:sz w:val="28"/>
          <w:szCs w:val="28"/>
        </w:rPr>
      </w:pPr>
    </w:p>
    <w:p w14:paraId="019635CF">
      <w:pPr>
        <w:spacing w:line="520" w:lineRule="exact"/>
        <w:rPr>
          <w:rFonts w:ascii="宋体"/>
          <w:b/>
          <w:bCs/>
          <w:sz w:val="28"/>
          <w:szCs w:val="28"/>
        </w:rPr>
      </w:pPr>
    </w:p>
    <w:p w14:paraId="5A9064DF">
      <w:pPr>
        <w:spacing w:line="520" w:lineRule="exact"/>
        <w:rPr>
          <w:rFonts w:ascii="宋体"/>
          <w:b/>
          <w:bCs/>
          <w:sz w:val="28"/>
          <w:szCs w:val="28"/>
        </w:rPr>
      </w:pPr>
      <w:r>
        <w:rPr>
          <w:rFonts w:hint="eastAsia" w:ascii="宋体"/>
          <w:b/>
          <w:bCs/>
          <w:sz w:val="28"/>
          <w:szCs w:val="28"/>
        </w:rPr>
        <w:t>二、资源互补：填补招标方的业务需求</w:t>
      </w:r>
    </w:p>
    <w:tbl>
      <w:tblPr>
        <w:tblStyle w:val="12"/>
        <w:tblW w:w="15374"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015"/>
        <w:gridCol w:w="593"/>
        <w:gridCol w:w="3601"/>
        <w:gridCol w:w="2655"/>
        <w:gridCol w:w="5715"/>
      </w:tblGrid>
      <w:tr w14:paraId="0A1A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95" w:type="dxa"/>
            <w:vAlign w:val="center"/>
          </w:tcPr>
          <w:p w14:paraId="27B6104A">
            <w:pPr>
              <w:spacing w:line="360" w:lineRule="exact"/>
              <w:jc w:val="center"/>
              <w:rPr>
                <w:b/>
                <w:bCs/>
                <w:sz w:val="24"/>
                <w:szCs w:val="24"/>
              </w:rPr>
            </w:pPr>
            <w:r>
              <w:rPr>
                <w:rFonts w:hint="eastAsia"/>
                <w:b/>
                <w:bCs/>
                <w:sz w:val="24"/>
                <w:szCs w:val="24"/>
              </w:rPr>
              <w:t>序号</w:t>
            </w:r>
          </w:p>
        </w:tc>
        <w:tc>
          <w:tcPr>
            <w:tcW w:w="2015" w:type="dxa"/>
            <w:shd w:val="clear" w:color="auto" w:fill="auto"/>
            <w:vAlign w:val="center"/>
          </w:tcPr>
          <w:p w14:paraId="68471A4D">
            <w:pPr>
              <w:spacing w:line="360" w:lineRule="exact"/>
              <w:ind w:firstLine="482" w:firstLineChars="200"/>
              <w:jc w:val="center"/>
              <w:rPr>
                <w:b/>
                <w:bCs/>
                <w:sz w:val="24"/>
                <w:szCs w:val="24"/>
              </w:rPr>
            </w:pPr>
            <w:r>
              <w:rPr>
                <w:rFonts w:hint="eastAsia"/>
                <w:b/>
                <w:bCs/>
                <w:sz w:val="24"/>
                <w:szCs w:val="24"/>
              </w:rPr>
              <w:t>评分项目</w:t>
            </w:r>
          </w:p>
        </w:tc>
        <w:tc>
          <w:tcPr>
            <w:tcW w:w="593" w:type="dxa"/>
            <w:vAlign w:val="center"/>
          </w:tcPr>
          <w:p w14:paraId="0DC6B64B">
            <w:pPr>
              <w:spacing w:line="360" w:lineRule="exact"/>
              <w:jc w:val="center"/>
              <w:rPr>
                <w:b/>
                <w:bCs/>
                <w:sz w:val="24"/>
                <w:szCs w:val="24"/>
              </w:rPr>
            </w:pPr>
            <w:r>
              <w:rPr>
                <w:rFonts w:hint="eastAsia"/>
                <w:b/>
                <w:bCs/>
                <w:sz w:val="24"/>
                <w:szCs w:val="24"/>
              </w:rPr>
              <w:t>分值</w:t>
            </w:r>
          </w:p>
        </w:tc>
        <w:tc>
          <w:tcPr>
            <w:tcW w:w="3601" w:type="dxa"/>
            <w:vAlign w:val="center"/>
          </w:tcPr>
          <w:p w14:paraId="1D554875">
            <w:pPr>
              <w:tabs>
                <w:tab w:val="left" w:pos="1050"/>
              </w:tabs>
              <w:spacing w:line="440" w:lineRule="exact"/>
              <w:ind w:firstLine="482" w:firstLineChars="200"/>
              <w:jc w:val="center"/>
              <w:rPr>
                <w:b/>
                <w:bCs/>
                <w:sz w:val="24"/>
                <w:szCs w:val="24"/>
              </w:rPr>
            </w:pPr>
            <w:r>
              <w:rPr>
                <w:rFonts w:hint="eastAsia"/>
                <w:b/>
                <w:bCs/>
                <w:sz w:val="24"/>
                <w:szCs w:val="24"/>
              </w:rPr>
              <w:t>评分标准</w:t>
            </w:r>
          </w:p>
        </w:tc>
        <w:tc>
          <w:tcPr>
            <w:tcW w:w="2655" w:type="dxa"/>
            <w:vAlign w:val="center"/>
          </w:tcPr>
          <w:p w14:paraId="1D06026F">
            <w:pPr>
              <w:spacing w:line="360" w:lineRule="exact"/>
              <w:ind w:firstLine="562" w:firstLineChars="200"/>
              <w:rPr>
                <w:b/>
                <w:bCs/>
                <w:sz w:val="24"/>
                <w:szCs w:val="24"/>
              </w:rPr>
            </w:pPr>
            <w:r>
              <w:rPr>
                <w:rFonts w:hint="eastAsia"/>
                <w:b/>
                <w:bCs/>
                <w:sz w:val="28"/>
                <w:szCs w:val="28"/>
              </w:rPr>
              <w:t>需求逻辑</w:t>
            </w:r>
          </w:p>
        </w:tc>
        <w:tc>
          <w:tcPr>
            <w:tcW w:w="5715" w:type="dxa"/>
            <w:vAlign w:val="center"/>
          </w:tcPr>
          <w:p w14:paraId="46B4985A">
            <w:pPr>
              <w:spacing w:line="360" w:lineRule="exact"/>
              <w:jc w:val="center"/>
              <w:rPr>
                <w:b/>
                <w:bCs/>
                <w:sz w:val="24"/>
                <w:szCs w:val="24"/>
              </w:rPr>
            </w:pPr>
            <w:r>
              <w:rPr>
                <w:rFonts w:hint="eastAsia"/>
                <w:b/>
                <w:bCs/>
                <w:sz w:val="24"/>
                <w:szCs w:val="24"/>
              </w:rPr>
              <w:t>佐证材料</w:t>
            </w:r>
          </w:p>
        </w:tc>
      </w:tr>
      <w:tr w14:paraId="3405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795" w:type="dxa"/>
            <w:shd w:val="clear" w:color="auto" w:fill="auto"/>
            <w:vAlign w:val="center"/>
          </w:tcPr>
          <w:p w14:paraId="5FB58B70">
            <w:pPr>
              <w:contextualSpacing/>
              <w:rPr>
                <w:rFonts w:hint="eastAsia" w:ascii="宋体" w:hAnsi="宋体" w:cs="宋体"/>
                <w:szCs w:val="21"/>
              </w:rPr>
            </w:pPr>
            <w:r>
              <w:rPr>
                <w:rFonts w:hint="eastAsia" w:ascii="宋体" w:hAnsi="宋体" w:cs="宋体"/>
                <w:szCs w:val="21"/>
              </w:rPr>
              <w:t>1</w:t>
            </w:r>
          </w:p>
        </w:tc>
        <w:tc>
          <w:tcPr>
            <w:tcW w:w="2015" w:type="dxa"/>
            <w:shd w:val="clear" w:color="auto" w:fill="auto"/>
            <w:vAlign w:val="center"/>
          </w:tcPr>
          <w:p w14:paraId="0F43CD89">
            <w:pPr>
              <w:contextualSpacing/>
              <w:rPr>
                <w:rFonts w:hint="eastAsia" w:ascii="宋体" w:hAnsi="宋体" w:cs="宋体"/>
                <w:szCs w:val="21"/>
              </w:rPr>
            </w:pPr>
            <w:r>
              <w:rPr>
                <w:rFonts w:hint="eastAsia" w:ascii="宋体" w:hAnsi="宋体" w:cs="宋体"/>
                <w:szCs w:val="21"/>
              </w:rPr>
              <w:t>运营能力</w:t>
            </w:r>
          </w:p>
        </w:tc>
        <w:tc>
          <w:tcPr>
            <w:tcW w:w="593" w:type="dxa"/>
            <w:shd w:val="clear" w:color="auto" w:fill="auto"/>
            <w:vAlign w:val="center"/>
          </w:tcPr>
          <w:p w14:paraId="4EC24DC4">
            <w:pPr>
              <w:contextualSpacing/>
              <w:rPr>
                <w:rFonts w:hint="eastAsia" w:ascii="宋体" w:hAnsi="宋体" w:cs="宋体"/>
                <w:szCs w:val="21"/>
              </w:rPr>
            </w:pPr>
            <w:r>
              <w:rPr>
                <w:rFonts w:hint="eastAsia" w:ascii="宋体" w:hAnsi="宋体" w:cs="宋体"/>
                <w:szCs w:val="21"/>
              </w:rPr>
              <w:t>15</w:t>
            </w:r>
          </w:p>
        </w:tc>
        <w:tc>
          <w:tcPr>
            <w:tcW w:w="3601" w:type="dxa"/>
            <w:shd w:val="clear" w:color="auto" w:fill="auto"/>
            <w:vAlign w:val="center"/>
          </w:tcPr>
          <w:p w14:paraId="3E044B14">
            <w:pPr>
              <w:contextualSpacing/>
              <w:rPr>
                <w:rFonts w:ascii="Calibri" w:hAnsi="Calibri" w:cs="Calibri"/>
                <w:szCs w:val="21"/>
              </w:rPr>
            </w:pPr>
            <w:r>
              <w:rPr>
                <w:rFonts w:ascii="Calibri" w:hAnsi="Calibri" w:cs="Calibri"/>
                <w:szCs w:val="21"/>
              </w:rPr>
              <w:t>①</w:t>
            </w:r>
            <w:r>
              <w:rPr>
                <w:rFonts w:hint="eastAsia" w:ascii="宋体" w:hAnsi="宋体" w:cs="宋体"/>
                <w:szCs w:val="21"/>
              </w:rPr>
              <w:t>近三年营业收入连续增长（5分）：保持连续增长得满分，否则不得分</w:t>
            </w:r>
          </w:p>
          <w:p w14:paraId="738526B3">
            <w:pPr>
              <w:contextualSpacing/>
              <w:rPr>
                <w:rFonts w:hint="eastAsia" w:ascii="宋体" w:hAnsi="宋体" w:cs="宋体"/>
                <w:kern w:val="0"/>
                <w:sz w:val="22"/>
                <w:szCs w:val="22"/>
                <w:lang w:bidi="ar"/>
              </w:rPr>
            </w:pPr>
            <w:r>
              <w:rPr>
                <w:rFonts w:ascii="Calibri" w:hAnsi="Calibri" w:cs="Calibri"/>
                <w:szCs w:val="21"/>
              </w:rPr>
              <w:t>②</w:t>
            </w:r>
            <w:r>
              <w:rPr>
                <w:rFonts w:hint="eastAsia" w:ascii="宋体" w:hAnsi="宋体" w:cs="宋体"/>
                <w:kern w:val="0"/>
                <w:sz w:val="24"/>
                <w:szCs w:val="24"/>
                <w:lang w:bidi="ar"/>
              </w:rPr>
              <w:t>风险防控能力（</w:t>
            </w:r>
            <w:r>
              <w:rPr>
                <w:rFonts w:hint="eastAsia" w:ascii="宋体" w:hAnsi="宋体" w:cs="宋体"/>
                <w:kern w:val="0"/>
                <w:sz w:val="22"/>
                <w:szCs w:val="22"/>
                <w:lang w:bidi="ar"/>
              </w:rPr>
              <w:t>5分）：提供风险管理体系文件</w:t>
            </w:r>
          </w:p>
          <w:p w14:paraId="30B27B71">
            <w:pPr>
              <w:contextualSpacing/>
              <w:rPr>
                <w:rFonts w:hint="eastAsia" w:ascii="宋体" w:hAnsi="宋体" w:cs="宋体"/>
                <w:kern w:val="0"/>
                <w:sz w:val="22"/>
                <w:szCs w:val="22"/>
                <w:lang w:bidi="ar"/>
              </w:rPr>
            </w:pPr>
            <w:r>
              <w:rPr>
                <w:rFonts w:ascii="Calibri" w:hAnsi="Calibri" w:cs="Calibri"/>
                <w:kern w:val="0"/>
                <w:sz w:val="24"/>
                <w:szCs w:val="24"/>
                <w:lang w:bidi="ar"/>
              </w:rPr>
              <w:t>③</w:t>
            </w:r>
            <w:r>
              <w:rPr>
                <w:rFonts w:hint="eastAsia" w:ascii="宋体" w:hAnsi="宋体" w:cs="宋体"/>
                <w:kern w:val="0"/>
                <w:sz w:val="22"/>
                <w:szCs w:val="22"/>
                <w:lang w:bidi="ar"/>
              </w:rPr>
              <w:t>应急处理能力（5分）：提供应急预案</w:t>
            </w:r>
          </w:p>
          <w:p w14:paraId="51D07DA5">
            <w:pPr>
              <w:contextualSpacing/>
              <w:rPr>
                <w:rFonts w:hint="eastAsia" w:ascii="宋体" w:hAnsi="宋体" w:cs="宋体"/>
                <w:szCs w:val="21"/>
              </w:rPr>
            </w:pPr>
          </w:p>
        </w:tc>
        <w:tc>
          <w:tcPr>
            <w:tcW w:w="2655" w:type="dxa"/>
            <w:shd w:val="clear" w:color="auto" w:fill="auto"/>
            <w:vAlign w:val="center"/>
          </w:tcPr>
          <w:p w14:paraId="77EB288C">
            <w:pPr>
              <w:contextualSpacing/>
              <w:jc w:val="center"/>
              <w:rPr>
                <w:rFonts w:hint="eastAsia" w:ascii="宋体" w:hAnsi="宋体" w:cs="宋体"/>
                <w:szCs w:val="21"/>
              </w:rPr>
            </w:pPr>
            <w:r>
              <w:rPr>
                <w:rFonts w:hint="eastAsia" w:ascii="宋体" w:hAnsi="宋体" w:cs="宋体"/>
                <w:szCs w:val="21"/>
              </w:rPr>
              <w:t>持续经营能力、风险防控能力、应对突发事件能力</w:t>
            </w:r>
          </w:p>
        </w:tc>
        <w:tc>
          <w:tcPr>
            <w:tcW w:w="5715" w:type="dxa"/>
            <w:shd w:val="clear" w:color="auto" w:fill="auto"/>
            <w:vAlign w:val="center"/>
          </w:tcPr>
          <w:p w14:paraId="0BF98F56">
            <w:pPr>
              <w:contextualSpacing/>
              <w:rPr>
                <w:rFonts w:hint="eastAsia" w:ascii="宋体" w:hAnsi="宋体" w:cs="宋体"/>
                <w:kern w:val="0"/>
                <w:sz w:val="22"/>
                <w:szCs w:val="22"/>
                <w:lang w:bidi="ar"/>
              </w:rPr>
            </w:pPr>
            <w:r>
              <w:rPr>
                <w:rFonts w:hint="eastAsia" w:ascii="宋体" w:hAnsi="宋体" w:cs="宋体"/>
                <w:szCs w:val="21"/>
              </w:rPr>
              <w:t>提供有效的近三年的第三方出具的财务审计报告；</w:t>
            </w:r>
            <w:r>
              <w:rPr>
                <w:rFonts w:hint="eastAsia" w:ascii="宋体" w:hAnsi="宋体" w:cs="宋体"/>
                <w:kern w:val="0"/>
                <w:sz w:val="22"/>
                <w:szCs w:val="22"/>
                <w:lang w:bidi="ar"/>
              </w:rPr>
              <w:t>各种风险管理制度文件、应急预案。</w:t>
            </w:r>
          </w:p>
        </w:tc>
      </w:tr>
      <w:tr w14:paraId="03B5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95" w:type="dxa"/>
            <w:shd w:val="clear" w:color="auto" w:fill="auto"/>
            <w:vAlign w:val="center"/>
          </w:tcPr>
          <w:p w14:paraId="6C3A6A14">
            <w:pPr>
              <w:contextualSpacing/>
              <w:rPr>
                <w:rFonts w:hint="eastAsia" w:ascii="宋体" w:hAnsi="宋体" w:cs="宋体"/>
                <w:szCs w:val="21"/>
              </w:rPr>
            </w:pPr>
            <w:r>
              <w:rPr>
                <w:rFonts w:hint="eastAsia" w:ascii="宋体" w:hAnsi="宋体" w:cs="宋体"/>
                <w:szCs w:val="21"/>
              </w:rPr>
              <w:t>2</w:t>
            </w:r>
          </w:p>
        </w:tc>
        <w:tc>
          <w:tcPr>
            <w:tcW w:w="2015" w:type="dxa"/>
            <w:shd w:val="clear" w:color="auto" w:fill="auto"/>
            <w:vAlign w:val="center"/>
          </w:tcPr>
          <w:p w14:paraId="68DFF29F">
            <w:pPr>
              <w:contextualSpacing/>
              <w:rPr>
                <w:rFonts w:hint="eastAsia" w:ascii="宋体" w:hAnsi="宋体" w:cs="宋体"/>
                <w:szCs w:val="21"/>
              </w:rPr>
            </w:pPr>
            <w:r>
              <w:rPr>
                <w:rFonts w:hint="eastAsia" w:ascii="宋体" w:hAnsi="宋体" w:cs="宋体"/>
                <w:szCs w:val="21"/>
              </w:rPr>
              <w:t>技术支持</w:t>
            </w:r>
          </w:p>
        </w:tc>
        <w:tc>
          <w:tcPr>
            <w:tcW w:w="593" w:type="dxa"/>
            <w:shd w:val="clear" w:color="auto" w:fill="auto"/>
            <w:vAlign w:val="center"/>
          </w:tcPr>
          <w:p w14:paraId="5AE6A4B9">
            <w:pPr>
              <w:contextualSpacing/>
              <w:rPr>
                <w:rFonts w:hint="eastAsia" w:ascii="宋体" w:hAnsi="宋体" w:cs="宋体"/>
                <w:szCs w:val="21"/>
              </w:rPr>
            </w:pPr>
            <w:r>
              <w:rPr>
                <w:rFonts w:hint="eastAsia" w:ascii="宋体" w:hAnsi="宋体" w:cs="宋体"/>
                <w:szCs w:val="21"/>
              </w:rPr>
              <w:t>5</w:t>
            </w:r>
          </w:p>
        </w:tc>
        <w:tc>
          <w:tcPr>
            <w:tcW w:w="3601" w:type="dxa"/>
            <w:shd w:val="clear" w:color="auto" w:fill="auto"/>
            <w:vAlign w:val="center"/>
          </w:tcPr>
          <w:p w14:paraId="7DAE086C">
            <w:pPr>
              <w:contextualSpacing/>
              <w:rPr>
                <w:rFonts w:hint="eastAsia" w:ascii="宋体" w:hAnsi="宋体" w:cs="宋体"/>
                <w:szCs w:val="21"/>
              </w:rPr>
            </w:pPr>
            <w:r>
              <w:rPr>
                <w:rFonts w:hint="eastAsia" w:ascii="宋体" w:hAnsi="宋体" w:cs="宋体"/>
                <w:szCs w:val="21"/>
              </w:rPr>
              <w:t>为合作企业提供专业的人力资源系统</w:t>
            </w:r>
          </w:p>
        </w:tc>
        <w:tc>
          <w:tcPr>
            <w:tcW w:w="2655" w:type="dxa"/>
            <w:shd w:val="clear" w:color="auto" w:fill="auto"/>
            <w:vAlign w:val="center"/>
          </w:tcPr>
          <w:p w14:paraId="055C4973">
            <w:pPr>
              <w:contextualSpacing/>
              <w:jc w:val="center"/>
              <w:rPr>
                <w:rFonts w:hint="eastAsia" w:ascii="宋体" w:hAnsi="宋体" w:cs="宋体"/>
                <w:szCs w:val="21"/>
              </w:rPr>
            </w:pPr>
            <w:r>
              <w:rPr>
                <w:rFonts w:hint="eastAsia" w:ascii="宋体" w:hAnsi="宋体" w:cs="宋体"/>
                <w:szCs w:val="21"/>
              </w:rPr>
              <w:t>技术支持</w:t>
            </w:r>
          </w:p>
        </w:tc>
        <w:tc>
          <w:tcPr>
            <w:tcW w:w="5715" w:type="dxa"/>
            <w:shd w:val="clear" w:color="auto" w:fill="auto"/>
            <w:vAlign w:val="center"/>
          </w:tcPr>
          <w:p w14:paraId="1A752D8E">
            <w:pPr>
              <w:spacing w:line="360" w:lineRule="exact"/>
              <w:rPr>
                <w:sz w:val="24"/>
                <w:szCs w:val="24"/>
              </w:rPr>
            </w:pPr>
            <w:r>
              <w:rPr>
                <w:rFonts w:hint="eastAsia" w:ascii="宋体" w:hAnsi="宋体" w:cs="宋体"/>
                <w:szCs w:val="21"/>
              </w:rPr>
              <w:t>操作系统截图</w:t>
            </w:r>
            <w:r>
              <w:rPr>
                <w:rFonts w:hint="eastAsia" w:ascii="宋体" w:hAnsi="宋体" w:cs="宋体"/>
                <w:color w:val="FF0000"/>
                <w:szCs w:val="21"/>
              </w:rPr>
              <w:t>（系统中标明合作商的标识）。</w:t>
            </w:r>
          </w:p>
        </w:tc>
      </w:tr>
      <w:tr w14:paraId="28ED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95" w:type="dxa"/>
            <w:shd w:val="clear" w:color="auto" w:fill="auto"/>
            <w:vAlign w:val="center"/>
          </w:tcPr>
          <w:p w14:paraId="109CDD5E">
            <w:pPr>
              <w:contextualSpacing/>
              <w:rPr>
                <w:rFonts w:hint="eastAsia" w:ascii="宋体" w:hAnsi="宋体" w:cs="宋体"/>
                <w:szCs w:val="21"/>
              </w:rPr>
            </w:pPr>
            <w:r>
              <w:rPr>
                <w:rFonts w:hint="eastAsia" w:ascii="宋体" w:hAnsi="宋体" w:cs="宋体"/>
                <w:szCs w:val="21"/>
              </w:rPr>
              <w:t>3</w:t>
            </w:r>
          </w:p>
        </w:tc>
        <w:tc>
          <w:tcPr>
            <w:tcW w:w="2015" w:type="dxa"/>
            <w:shd w:val="clear" w:color="auto" w:fill="auto"/>
            <w:vAlign w:val="center"/>
          </w:tcPr>
          <w:p w14:paraId="254F3B3D">
            <w:pPr>
              <w:contextualSpacing/>
              <w:rPr>
                <w:rFonts w:hint="eastAsia" w:ascii="宋体" w:hAnsi="宋体" w:cs="宋体"/>
                <w:szCs w:val="21"/>
              </w:rPr>
            </w:pPr>
            <w:r>
              <w:rPr>
                <w:rFonts w:hint="eastAsia" w:ascii="宋体" w:hAnsi="宋体" w:cs="宋体"/>
                <w:szCs w:val="21"/>
              </w:rPr>
              <w:t>党建、工会情况</w:t>
            </w:r>
          </w:p>
        </w:tc>
        <w:tc>
          <w:tcPr>
            <w:tcW w:w="593" w:type="dxa"/>
            <w:shd w:val="clear" w:color="auto" w:fill="auto"/>
            <w:vAlign w:val="center"/>
          </w:tcPr>
          <w:p w14:paraId="30289F5C">
            <w:pPr>
              <w:contextualSpacing/>
              <w:rPr>
                <w:rFonts w:hint="eastAsia" w:ascii="宋体" w:hAnsi="宋体" w:cs="宋体"/>
                <w:szCs w:val="21"/>
              </w:rPr>
            </w:pPr>
            <w:r>
              <w:rPr>
                <w:rFonts w:hint="eastAsia" w:ascii="宋体" w:hAnsi="宋体" w:cs="宋体"/>
                <w:szCs w:val="21"/>
              </w:rPr>
              <w:t>5</w:t>
            </w:r>
          </w:p>
        </w:tc>
        <w:tc>
          <w:tcPr>
            <w:tcW w:w="3601" w:type="dxa"/>
            <w:shd w:val="clear" w:color="auto" w:fill="auto"/>
            <w:vAlign w:val="center"/>
          </w:tcPr>
          <w:p w14:paraId="424E5DD2">
            <w:pPr>
              <w:contextualSpacing/>
              <w:rPr>
                <w:rFonts w:hint="eastAsia" w:ascii="宋体" w:hAnsi="宋体" w:eastAsia="宋体" w:cs="宋体"/>
                <w:kern w:val="0"/>
                <w:sz w:val="22"/>
                <w:szCs w:val="22"/>
                <w:lang w:eastAsia="zh-CN" w:bidi="ar"/>
              </w:rPr>
            </w:pPr>
            <w:r>
              <w:rPr>
                <w:rFonts w:hint="eastAsia" w:ascii="宋体" w:hAnsi="宋体" w:cs="宋体"/>
                <w:kern w:val="0"/>
                <w:sz w:val="22"/>
                <w:szCs w:val="22"/>
                <w:lang w:bidi="ar"/>
              </w:rPr>
              <w:t>①设立党支部或相关党组织</w:t>
            </w:r>
            <w:r>
              <w:rPr>
                <w:rFonts w:hint="eastAsia" w:ascii="宋体" w:hAnsi="宋体" w:cs="宋体"/>
                <w:kern w:val="0"/>
                <w:sz w:val="22"/>
                <w:szCs w:val="22"/>
                <w:lang w:eastAsia="zh-CN" w:bidi="ar"/>
              </w:rPr>
              <w:t>（</w:t>
            </w:r>
            <w:r>
              <w:rPr>
                <w:rFonts w:hint="eastAsia" w:ascii="宋体" w:hAnsi="宋体" w:cs="宋体"/>
                <w:kern w:val="0"/>
                <w:sz w:val="22"/>
                <w:szCs w:val="22"/>
                <w:lang w:val="en-US" w:eastAsia="zh-CN" w:bidi="ar"/>
              </w:rPr>
              <w:t>3分</w:t>
            </w:r>
            <w:r>
              <w:rPr>
                <w:rFonts w:hint="eastAsia" w:ascii="宋体" w:hAnsi="宋体" w:cs="宋体"/>
                <w:kern w:val="0"/>
                <w:sz w:val="22"/>
                <w:szCs w:val="22"/>
                <w:lang w:eastAsia="zh-CN" w:bidi="ar"/>
              </w:rPr>
              <w:t>）</w:t>
            </w:r>
          </w:p>
          <w:p w14:paraId="3A2150AA">
            <w:pPr>
              <w:contextualSpacing/>
              <w:rPr>
                <w:rFonts w:hint="eastAsia" w:ascii="宋体" w:hAnsi="宋体" w:cs="宋体"/>
                <w:color w:val="EE0000"/>
                <w:kern w:val="0"/>
                <w:sz w:val="22"/>
                <w:szCs w:val="22"/>
                <w:lang w:eastAsia="zh-CN" w:bidi="ar"/>
              </w:rPr>
            </w:pPr>
            <w:r>
              <w:rPr>
                <w:rFonts w:hint="eastAsia" w:ascii="宋体" w:hAnsi="宋体" w:cs="宋体"/>
                <w:color w:val="EE0000"/>
                <w:kern w:val="0"/>
                <w:sz w:val="22"/>
                <w:szCs w:val="22"/>
                <w:lang w:bidi="ar"/>
              </w:rPr>
              <w:t>②</w:t>
            </w:r>
            <w:r>
              <w:rPr>
                <w:rFonts w:hint="eastAsia" w:ascii="宋体" w:hAnsi="宋体" w:cs="宋体"/>
                <w:color w:val="EE0000"/>
                <w:kern w:val="0"/>
                <w:sz w:val="22"/>
                <w:szCs w:val="22"/>
                <w:lang w:val="en-US" w:eastAsia="zh-CN" w:bidi="ar"/>
              </w:rPr>
              <w:t>设立</w:t>
            </w:r>
            <w:r>
              <w:rPr>
                <w:rFonts w:hint="eastAsia" w:ascii="宋体" w:hAnsi="宋体" w:cs="宋体"/>
                <w:color w:val="EE0000"/>
                <w:kern w:val="0"/>
                <w:sz w:val="22"/>
                <w:szCs w:val="22"/>
                <w:lang w:bidi="ar"/>
              </w:rPr>
              <w:t>工会组织</w:t>
            </w:r>
            <w:r>
              <w:rPr>
                <w:rFonts w:hint="eastAsia" w:ascii="宋体" w:hAnsi="宋体" w:cs="宋体"/>
                <w:color w:val="EE0000"/>
                <w:kern w:val="0"/>
                <w:sz w:val="22"/>
                <w:szCs w:val="22"/>
                <w:lang w:eastAsia="zh-CN" w:bidi="ar"/>
              </w:rPr>
              <w:t>（</w:t>
            </w:r>
            <w:r>
              <w:rPr>
                <w:rFonts w:hint="eastAsia" w:ascii="宋体" w:hAnsi="宋体" w:cs="宋体"/>
                <w:color w:val="EE0000"/>
                <w:kern w:val="0"/>
                <w:sz w:val="22"/>
                <w:szCs w:val="22"/>
                <w:lang w:val="en-US" w:eastAsia="zh-CN" w:bidi="ar"/>
              </w:rPr>
              <w:t>2分</w:t>
            </w:r>
            <w:r>
              <w:rPr>
                <w:rFonts w:hint="eastAsia" w:ascii="宋体" w:hAnsi="宋体" w:cs="宋体"/>
                <w:color w:val="EE0000"/>
                <w:kern w:val="0"/>
                <w:sz w:val="22"/>
                <w:szCs w:val="22"/>
                <w:lang w:eastAsia="zh-CN" w:bidi="ar"/>
              </w:rPr>
              <w:t>）</w:t>
            </w:r>
          </w:p>
        </w:tc>
        <w:tc>
          <w:tcPr>
            <w:tcW w:w="2655" w:type="dxa"/>
            <w:shd w:val="clear" w:color="auto" w:fill="auto"/>
            <w:vAlign w:val="center"/>
          </w:tcPr>
          <w:p w14:paraId="62930AEE">
            <w:pPr>
              <w:contextualSpacing/>
              <w:jc w:val="center"/>
              <w:rPr>
                <w:rFonts w:hint="eastAsia" w:ascii="宋体" w:hAnsi="宋体" w:cs="宋体"/>
                <w:kern w:val="0"/>
                <w:sz w:val="22"/>
                <w:szCs w:val="22"/>
                <w:lang w:bidi="ar"/>
              </w:rPr>
            </w:pPr>
            <w:r>
              <w:rPr>
                <w:rFonts w:ascii="宋体" w:hAnsi="宋体" w:cs="宋体"/>
                <w:kern w:val="0"/>
                <w:sz w:val="22"/>
                <w:szCs w:val="22"/>
                <w:lang w:bidi="ar"/>
              </w:rPr>
              <w:t>党建引领保障</w:t>
            </w:r>
            <w:r>
              <w:rPr>
                <w:rFonts w:hint="eastAsia" w:ascii="宋体" w:hAnsi="宋体" w:cs="宋体"/>
                <w:kern w:val="0"/>
                <w:sz w:val="22"/>
                <w:szCs w:val="22"/>
                <w:lang w:bidi="ar"/>
              </w:rPr>
              <w:t>、</w:t>
            </w:r>
            <w:r>
              <w:rPr>
                <w:rFonts w:hint="eastAsia" w:ascii="宋体" w:hAnsi="宋体" w:cs="宋体"/>
                <w:color w:val="EE0000"/>
                <w:kern w:val="0"/>
                <w:sz w:val="22"/>
                <w:szCs w:val="22"/>
                <w:lang w:bidi="ar"/>
              </w:rPr>
              <w:t>工会保障</w:t>
            </w:r>
          </w:p>
        </w:tc>
        <w:tc>
          <w:tcPr>
            <w:tcW w:w="5715" w:type="dxa"/>
            <w:shd w:val="clear" w:color="auto" w:fill="auto"/>
            <w:vAlign w:val="center"/>
          </w:tcPr>
          <w:p w14:paraId="57A4428A">
            <w:pPr>
              <w:contextualSpacing/>
              <w:rPr>
                <w:rFonts w:hint="eastAsia" w:ascii="宋体" w:hAnsi="宋体" w:cs="宋体"/>
                <w:kern w:val="0"/>
                <w:sz w:val="22"/>
                <w:szCs w:val="22"/>
                <w:lang w:bidi="ar"/>
              </w:rPr>
            </w:pPr>
            <w:r>
              <w:rPr>
                <w:rFonts w:hint="eastAsia" w:ascii="宋体" w:hAnsi="宋体" w:cs="宋体"/>
                <w:color w:val="EE0000"/>
                <w:kern w:val="0"/>
                <w:sz w:val="22"/>
                <w:szCs w:val="22"/>
                <w:lang w:bidi="ar"/>
              </w:rPr>
              <w:t>党组织、工会成立及相关党建、工会活动证明材料。</w:t>
            </w:r>
          </w:p>
        </w:tc>
      </w:tr>
    </w:tbl>
    <w:p w14:paraId="42F9701C">
      <w:pPr>
        <w:spacing w:line="520" w:lineRule="exact"/>
        <w:rPr>
          <w:rFonts w:ascii="宋体"/>
          <w:b/>
          <w:bCs/>
          <w:sz w:val="28"/>
          <w:szCs w:val="28"/>
        </w:rPr>
      </w:pPr>
    </w:p>
    <w:p w14:paraId="7574BB31">
      <w:pPr>
        <w:spacing w:line="520" w:lineRule="exact"/>
        <w:rPr>
          <w:rFonts w:ascii="宋体"/>
          <w:b/>
          <w:bCs/>
          <w:sz w:val="28"/>
          <w:szCs w:val="28"/>
        </w:rPr>
      </w:pPr>
    </w:p>
    <w:p w14:paraId="717AE7DD">
      <w:pPr>
        <w:spacing w:line="520" w:lineRule="exact"/>
        <w:rPr>
          <w:rFonts w:hint="default" w:ascii="宋体" w:eastAsia="宋体"/>
          <w:b/>
          <w:bCs/>
          <w:sz w:val="28"/>
          <w:szCs w:val="28"/>
          <w:lang w:val="en-US" w:eastAsia="zh-CN"/>
        </w:rPr>
      </w:pPr>
      <w:r>
        <w:rPr>
          <w:rFonts w:hint="eastAsia" w:ascii="宋体"/>
          <w:b/>
          <w:bCs/>
          <w:sz w:val="28"/>
          <w:szCs w:val="28"/>
        </w:rPr>
        <w:t>三、本地化适配：扎根区域的“在地性”</w:t>
      </w:r>
      <w:r>
        <w:rPr>
          <w:rFonts w:hint="eastAsia" w:ascii="宋体"/>
          <w:b/>
          <w:bCs/>
          <w:sz w:val="28"/>
          <w:szCs w:val="28"/>
          <w:lang w:val="en-US" w:eastAsia="zh-CN"/>
        </w:rPr>
        <w:t>和社会价值</w:t>
      </w:r>
    </w:p>
    <w:tbl>
      <w:tblPr>
        <w:tblStyle w:val="12"/>
        <w:tblW w:w="15389"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015"/>
        <w:gridCol w:w="608"/>
        <w:gridCol w:w="3571"/>
        <w:gridCol w:w="2700"/>
        <w:gridCol w:w="5700"/>
      </w:tblGrid>
      <w:tr w14:paraId="0320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5" w:type="dxa"/>
            <w:vAlign w:val="center"/>
          </w:tcPr>
          <w:p w14:paraId="27859ECB">
            <w:pPr>
              <w:spacing w:line="400" w:lineRule="exact"/>
              <w:jc w:val="center"/>
              <w:rPr>
                <w:b/>
                <w:bCs/>
                <w:sz w:val="24"/>
                <w:szCs w:val="24"/>
              </w:rPr>
            </w:pPr>
            <w:r>
              <w:rPr>
                <w:rFonts w:hint="eastAsia"/>
                <w:b/>
                <w:bCs/>
                <w:sz w:val="24"/>
                <w:szCs w:val="24"/>
              </w:rPr>
              <w:t>序号</w:t>
            </w:r>
          </w:p>
        </w:tc>
        <w:tc>
          <w:tcPr>
            <w:tcW w:w="2015" w:type="dxa"/>
            <w:shd w:val="clear" w:color="auto" w:fill="auto"/>
            <w:vAlign w:val="center"/>
          </w:tcPr>
          <w:p w14:paraId="59A4565B">
            <w:pPr>
              <w:spacing w:line="400" w:lineRule="exact"/>
              <w:ind w:firstLine="482" w:firstLineChars="200"/>
              <w:jc w:val="center"/>
              <w:rPr>
                <w:b/>
                <w:bCs/>
                <w:sz w:val="24"/>
                <w:szCs w:val="24"/>
              </w:rPr>
            </w:pPr>
            <w:r>
              <w:rPr>
                <w:rFonts w:hint="eastAsia"/>
                <w:b/>
                <w:bCs/>
                <w:sz w:val="24"/>
                <w:szCs w:val="24"/>
              </w:rPr>
              <w:t>评分项目</w:t>
            </w:r>
          </w:p>
        </w:tc>
        <w:tc>
          <w:tcPr>
            <w:tcW w:w="608" w:type="dxa"/>
            <w:vAlign w:val="center"/>
          </w:tcPr>
          <w:p w14:paraId="15892492">
            <w:pPr>
              <w:spacing w:line="400" w:lineRule="exact"/>
              <w:jc w:val="center"/>
              <w:rPr>
                <w:b/>
                <w:bCs/>
                <w:sz w:val="24"/>
                <w:szCs w:val="24"/>
              </w:rPr>
            </w:pPr>
            <w:r>
              <w:rPr>
                <w:rFonts w:hint="eastAsia"/>
                <w:b/>
                <w:bCs/>
                <w:sz w:val="24"/>
                <w:szCs w:val="24"/>
              </w:rPr>
              <w:t>分值</w:t>
            </w:r>
          </w:p>
        </w:tc>
        <w:tc>
          <w:tcPr>
            <w:tcW w:w="3571" w:type="dxa"/>
            <w:vAlign w:val="center"/>
          </w:tcPr>
          <w:p w14:paraId="12FB57D5">
            <w:pPr>
              <w:spacing w:line="400" w:lineRule="exact"/>
              <w:ind w:firstLine="482" w:firstLineChars="200"/>
              <w:jc w:val="center"/>
              <w:rPr>
                <w:b/>
                <w:bCs/>
                <w:sz w:val="24"/>
                <w:szCs w:val="24"/>
              </w:rPr>
            </w:pPr>
            <w:r>
              <w:rPr>
                <w:rFonts w:hint="eastAsia"/>
                <w:b/>
                <w:bCs/>
                <w:sz w:val="24"/>
                <w:szCs w:val="24"/>
              </w:rPr>
              <w:t>评分标准</w:t>
            </w:r>
          </w:p>
        </w:tc>
        <w:tc>
          <w:tcPr>
            <w:tcW w:w="2700" w:type="dxa"/>
            <w:vAlign w:val="center"/>
          </w:tcPr>
          <w:p w14:paraId="4981939C">
            <w:pPr>
              <w:spacing w:line="400" w:lineRule="exact"/>
              <w:ind w:firstLine="482" w:firstLineChars="200"/>
              <w:jc w:val="center"/>
              <w:rPr>
                <w:b/>
                <w:bCs/>
                <w:sz w:val="24"/>
                <w:szCs w:val="24"/>
              </w:rPr>
            </w:pPr>
            <w:r>
              <w:rPr>
                <w:rFonts w:hint="eastAsia"/>
                <w:b/>
                <w:bCs/>
                <w:sz w:val="24"/>
                <w:szCs w:val="24"/>
              </w:rPr>
              <w:t>需求逻辑</w:t>
            </w:r>
          </w:p>
        </w:tc>
        <w:tc>
          <w:tcPr>
            <w:tcW w:w="5700" w:type="dxa"/>
            <w:vAlign w:val="center"/>
          </w:tcPr>
          <w:p w14:paraId="4565D94E">
            <w:pPr>
              <w:spacing w:line="400" w:lineRule="exact"/>
              <w:ind w:firstLine="482" w:firstLineChars="200"/>
              <w:jc w:val="center"/>
              <w:rPr>
                <w:b/>
                <w:bCs/>
                <w:sz w:val="24"/>
                <w:szCs w:val="24"/>
              </w:rPr>
            </w:pPr>
            <w:r>
              <w:rPr>
                <w:rFonts w:hint="eastAsia"/>
                <w:b/>
                <w:bCs/>
                <w:sz w:val="24"/>
                <w:szCs w:val="24"/>
              </w:rPr>
              <w:t>佐证材料</w:t>
            </w:r>
          </w:p>
        </w:tc>
      </w:tr>
      <w:tr w14:paraId="4BB8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95" w:type="dxa"/>
            <w:shd w:val="clear" w:color="auto" w:fill="auto"/>
            <w:vAlign w:val="center"/>
          </w:tcPr>
          <w:p w14:paraId="59D0BC0A">
            <w:pPr>
              <w:contextualSpacing/>
              <w:rPr>
                <w:rFonts w:hint="eastAsia" w:ascii="宋体" w:hAnsi="宋体" w:cs="宋体"/>
                <w:szCs w:val="21"/>
              </w:rPr>
            </w:pPr>
            <w:r>
              <w:rPr>
                <w:rFonts w:hint="eastAsia" w:ascii="宋体" w:hAnsi="宋体" w:cs="宋体"/>
                <w:szCs w:val="21"/>
              </w:rPr>
              <w:t>1</w:t>
            </w:r>
          </w:p>
        </w:tc>
        <w:tc>
          <w:tcPr>
            <w:tcW w:w="2015" w:type="dxa"/>
            <w:shd w:val="clear" w:color="auto" w:fill="auto"/>
            <w:vAlign w:val="center"/>
          </w:tcPr>
          <w:p w14:paraId="0A2F5F82">
            <w:pPr>
              <w:contextualSpacing/>
              <w:rPr>
                <w:rFonts w:hint="eastAsia" w:ascii="宋体" w:hAnsi="宋体" w:cs="宋体"/>
                <w:szCs w:val="21"/>
              </w:rPr>
            </w:pPr>
            <w:r>
              <w:rPr>
                <w:rFonts w:hint="eastAsia" w:ascii="宋体" w:hAnsi="宋体" w:cs="宋体"/>
                <w:szCs w:val="21"/>
              </w:rPr>
              <w:t>区域深耕能力</w:t>
            </w:r>
          </w:p>
        </w:tc>
        <w:tc>
          <w:tcPr>
            <w:tcW w:w="608" w:type="dxa"/>
            <w:shd w:val="clear" w:color="auto" w:fill="auto"/>
            <w:vAlign w:val="center"/>
          </w:tcPr>
          <w:p w14:paraId="527FE579">
            <w:pPr>
              <w:contextualSpacing/>
              <w:rPr>
                <w:rFonts w:hint="eastAsia" w:ascii="宋体" w:hAnsi="宋体" w:cs="宋体"/>
                <w:szCs w:val="21"/>
              </w:rPr>
            </w:pPr>
            <w:r>
              <w:rPr>
                <w:rFonts w:hint="eastAsia" w:ascii="宋体" w:hAnsi="宋体" w:cs="宋体"/>
                <w:szCs w:val="21"/>
              </w:rPr>
              <w:t>10</w:t>
            </w:r>
          </w:p>
        </w:tc>
        <w:tc>
          <w:tcPr>
            <w:tcW w:w="3571" w:type="dxa"/>
            <w:shd w:val="clear" w:color="auto" w:fill="auto"/>
            <w:vAlign w:val="center"/>
          </w:tcPr>
          <w:p w14:paraId="05DE243F">
            <w:pPr>
              <w:contextualSpacing/>
              <w:rPr>
                <w:rFonts w:hint="eastAsia" w:ascii="宋体" w:hAnsi="宋体" w:cs="宋体"/>
                <w:szCs w:val="21"/>
              </w:rPr>
            </w:pPr>
            <w:r>
              <w:rPr>
                <w:rFonts w:hint="eastAsia" w:ascii="宋体" w:hAnsi="宋体" w:cs="宋体"/>
                <w:szCs w:val="21"/>
              </w:rPr>
              <w:t>已在本安徽省设立总部或分公司、子公司</w:t>
            </w:r>
          </w:p>
        </w:tc>
        <w:tc>
          <w:tcPr>
            <w:tcW w:w="2700" w:type="dxa"/>
            <w:shd w:val="clear" w:color="auto" w:fill="auto"/>
            <w:vAlign w:val="center"/>
          </w:tcPr>
          <w:p w14:paraId="48D66B0E">
            <w:pPr>
              <w:contextualSpacing/>
              <w:jc w:val="center"/>
              <w:rPr>
                <w:rFonts w:hint="eastAsia" w:ascii="宋体" w:hAnsi="宋体" w:cs="宋体"/>
                <w:szCs w:val="21"/>
              </w:rPr>
            </w:pPr>
            <w:r>
              <w:rPr>
                <w:rFonts w:ascii="宋体" w:hAnsi="宋体" w:cs="宋体"/>
                <w:kern w:val="0"/>
                <w:sz w:val="22"/>
                <w:szCs w:val="22"/>
                <w:lang w:bidi="ar"/>
              </w:rPr>
              <w:t>本地化服务能力</w:t>
            </w:r>
          </w:p>
        </w:tc>
        <w:tc>
          <w:tcPr>
            <w:tcW w:w="5700" w:type="dxa"/>
            <w:shd w:val="clear" w:color="auto" w:fill="auto"/>
            <w:vAlign w:val="center"/>
          </w:tcPr>
          <w:p w14:paraId="789E4D05">
            <w:pPr>
              <w:spacing w:line="360" w:lineRule="exact"/>
              <w:rPr>
                <w:sz w:val="24"/>
                <w:szCs w:val="24"/>
              </w:rPr>
            </w:pPr>
            <w:r>
              <w:rPr>
                <w:rFonts w:ascii="宋体" w:hAnsi="宋体" w:cs="宋体"/>
                <w:kern w:val="0"/>
                <w:sz w:val="22"/>
                <w:szCs w:val="22"/>
                <w:lang w:bidi="ar"/>
              </w:rPr>
              <w:t>营业执照注册地址证明及社保</w:t>
            </w:r>
            <w:r>
              <w:rPr>
                <w:rFonts w:hint="eastAsia" w:ascii="宋体" w:hAnsi="宋体" w:cs="宋体"/>
                <w:kern w:val="0"/>
                <w:sz w:val="22"/>
                <w:szCs w:val="22"/>
                <w:lang w:bidi="ar"/>
              </w:rPr>
              <w:t>、</w:t>
            </w:r>
            <w:r>
              <w:rPr>
                <w:rFonts w:hint="eastAsia" w:ascii="宋体" w:hAnsi="宋体" w:cs="宋体"/>
                <w:szCs w:val="21"/>
              </w:rPr>
              <w:t>公积金缴纳证明复印件。</w:t>
            </w:r>
            <w:r>
              <w:rPr>
                <w:rFonts w:hint="eastAsia" w:ascii="宋体" w:hAnsi="宋体" w:cs="宋体"/>
                <w:color w:val="FF0000"/>
                <w:szCs w:val="21"/>
              </w:rPr>
              <w:t>（备查社保及公积金系统）</w:t>
            </w:r>
            <w:r>
              <w:rPr>
                <w:rFonts w:hint="eastAsia" w:ascii="宋体" w:hAnsi="宋体" w:cs="宋体"/>
                <w:szCs w:val="21"/>
              </w:rPr>
              <w:t>。</w:t>
            </w:r>
          </w:p>
        </w:tc>
      </w:tr>
      <w:tr w14:paraId="6442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95" w:type="dxa"/>
            <w:shd w:val="clear" w:color="auto" w:fill="auto"/>
            <w:vAlign w:val="center"/>
          </w:tcPr>
          <w:p w14:paraId="7653D0CF">
            <w:pPr>
              <w:contextualSpacing/>
              <w:rPr>
                <w:rFonts w:hint="eastAsia" w:ascii="宋体" w:hAnsi="宋体" w:cs="宋体"/>
                <w:szCs w:val="21"/>
              </w:rPr>
            </w:pPr>
            <w:r>
              <w:rPr>
                <w:rFonts w:hint="eastAsia" w:ascii="宋体" w:hAnsi="宋体" w:cs="宋体"/>
                <w:szCs w:val="21"/>
              </w:rPr>
              <w:t>2</w:t>
            </w:r>
          </w:p>
        </w:tc>
        <w:tc>
          <w:tcPr>
            <w:tcW w:w="2015" w:type="dxa"/>
            <w:shd w:val="clear" w:color="auto" w:fill="auto"/>
            <w:vAlign w:val="center"/>
          </w:tcPr>
          <w:p w14:paraId="4D64155A">
            <w:pPr>
              <w:contextualSpacing/>
              <w:rPr>
                <w:rFonts w:hint="eastAsia" w:ascii="宋体" w:hAnsi="宋体" w:cs="宋体"/>
                <w:szCs w:val="21"/>
              </w:rPr>
            </w:pPr>
            <w:r>
              <w:rPr>
                <w:rFonts w:hint="eastAsia" w:ascii="宋体" w:hAnsi="宋体" w:cs="宋体"/>
                <w:szCs w:val="21"/>
              </w:rPr>
              <w:t>纳税贡献</w:t>
            </w:r>
          </w:p>
        </w:tc>
        <w:tc>
          <w:tcPr>
            <w:tcW w:w="608" w:type="dxa"/>
            <w:shd w:val="clear" w:color="auto" w:fill="auto"/>
            <w:vAlign w:val="center"/>
          </w:tcPr>
          <w:p w14:paraId="5B90AE42">
            <w:pPr>
              <w:contextualSpacing/>
              <w:rPr>
                <w:rFonts w:hint="eastAsia" w:ascii="宋体" w:hAnsi="宋体" w:cs="宋体"/>
                <w:szCs w:val="21"/>
              </w:rPr>
            </w:pPr>
            <w:r>
              <w:rPr>
                <w:rFonts w:hint="eastAsia" w:ascii="宋体" w:hAnsi="宋体" w:cs="宋体"/>
                <w:szCs w:val="21"/>
              </w:rPr>
              <w:t>10</w:t>
            </w:r>
          </w:p>
        </w:tc>
        <w:tc>
          <w:tcPr>
            <w:tcW w:w="3571" w:type="dxa"/>
            <w:shd w:val="clear" w:color="auto" w:fill="auto"/>
            <w:vAlign w:val="center"/>
          </w:tcPr>
          <w:p w14:paraId="6F3FB055">
            <w:pPr>
              <w:contextualSpacing/>
              <w:rPr>
                <w:rFonts w:hint="eastAsia" w:ascii="宋体" w:hAnsi="宋体" w:cs="宋体"/>
                <w:kern w:val="0"/>
                <w:sz w:val="22"/>
                <w:szCs w:val="22"/>
                <w:lang w:bidi="ar"/>
              </w:rPr>
            </w:pPr>
            <w:r>
              <w:rPr>
                <w:rFonts w:ascii="宋体" w:hAnsi="宋体" w:cs="宋体"/>
                <w:kern w:val="0"/>
                <w:sz w:val="22"/>
                <w:szCs w:val="22"/>
                <w:lang w:bidi="ar"/>
              </w:rPr>
              <w:t>近</w:t>
            </w:r>
            <w:r>
              <w:rPr>
                <w:rFonts w:hint="eastAsia" w:ascii="宋体" w:hAnsi="宋体" w:cs="宋体"/>
                <w:kern w:val="0"/>
                <w:sz w:val="22"/>
                <w:szCs w:val="22"/>
                <w:lang w:val="en-US" w:eastAsia="zh-CN" w:bidi="ar"/>
              </w:rPr>
              <w:t>三</w:t>
            </w:r>
            <w:r>
              <w:rPr>
                <w:rFonts w:ascii="宋体" w:hAnsi="宋体" w:cs="宋体"/>
                <w:kern w:val="0"/>
                <w:sz w:val="22"/>
                <w:szCs w:val="22"/>
                <w:lang w:bidi="ar"/>
              </w:rPr>
              <w:t>年年均纳税</w:t>
            </w:r>
            <w:r>
              <w:rPr>
                <w:rFonts w:hint="eastAsia" w:ascii="宋体" w:hAnsi="宋体" w:cs="宋体"/>
                <w:kern w:val="0"/>
                <w:sz w:val="22"/>
                <w:szCs w:val="22"/>
                <w:lang w:bidi="ar"/>
              </w:rPr>
              <w:t>情况：</w:t>
            </w:r>
          </w:p>
          <w:p w14:paraId="13B928CD">
            <w:pPr>
              <w:contextualSpacing/>
              <w:rPr>
                <w:rFonts w:hint="eastAsia" w:ascii="宋体" w:hAnsi="宋体" w:cs="宋体"/>
                <w:szCs w:val="21"/>
              </w:rPr>
            </w:pPr>
            <w:r>
              <w:rPr>
                <w:rFonts w:ascii="宋体" w:hAnsi="宋体" w:cs="宋体"/>
                <w:kern w:val="0"/>
                <w:sz w:val="22"/>
                <w:szCs w:val="22"/>
                <w:lang w:bidi="ar"/>
              </w:rPr>
              <w:t>≥</w:t>
            </w:r>
            <w:r>
              <w:rPr>
                <w:rFonts w:hint="eastAsia" w:ascii="宋体" w:hAnsi="宋体" w:cs="宋体"/>
                <w:kern w:val="0"/>
                <w:sz w:val="22"/>
                <w:szCs w:val="22"/>
                <w:lang w:val="en-US" w:eastAsia="zh-CN" w:bidi="ar"/>
              </w:rPr>
              <w:t>300</w:t>
            </w:r>
            <w:r>
              <w:rPr>
                <w:rFonts w:ascii="宋体" w:hAnsi="宋体" w:cs="宋体"/>
                <w:kern w:val="0"/>
                <w:sz w:val="22"/>
                <w:szCs w:val="22"/>
                <w:lang w:bidi="ar"/>
              </w:rPr>
              <w:t>万元（10分）；</w:t>
            </w:r>
            <w:r>
              <w:rPr>
                <w:rFonts w:hint="eastAsia" w:ascii="宋体" w:hAnsi="宋体" w:cs="宋体"/>
                <w:szCs w:val="21"/>
              </w:rPr>
              <w:t>200万（含）-300万（7分）；100万（含）-200万（3分）；</w:t>
            </w:r>
            <w:r>
              <w:rPr>
                <w:rFonts w:ascii="宋体" w:hAnsi="宋体" w:cs="宋体"/>
                <w:kern w:val="0"/>
                <w:sz w:val="22"/>
                <w:szCs w:val="22"/>
                <w:lang w:bidi="ar"/>
              </w:rPr>
              <w:t>＜</w:t>
            </w:r>
            <w:r>
              <w:rPr>
                <w:rFonts w:hint="eastAsia" w:ascii="宋体" w:hAnsi="宋体" w:cs="宋体"/>
                <w:kern w:val="0"/>
                <w:sz w:val="22"/>
                <w:szCs w:val="22"/>
                <w:lang w:bidi="ar"/>
              </w:rPr>
              <w:t>100万（0分）</w:t>
            </w:r>
          </w:p>
          <w:p w14:paraId="105B9B8C">
            <w:pPr>
              <w:contextualSpacing/>
              <w:rPr>
                <w:rFonts w:hint="eastAsia" w:ascii="宋体" w:hAnsi="宋体" w:cs="宋体"/>
                <w:szCs w:val="21"/>
              </w:rPr>
            </w:pPr>
          </w:p>
        </w:tc>
        <w:tc>
          <w:tcPr>
            <w:tcW w:w="2700" w:type="dxa"/>
            <w:shd w:val="clear" w:color="auto" w:fill="auto"/>
            <w:vAlign w:val="center"/>
          </w:tcPr>
          <w:p w14:paraId="79ED6356">
            <w:pPr>
              <w:contextualSpacing/>
              <w:jc w:val="center"/>
              <w:rPr>
                <w:rFonts w:hint="eastAsia" w:ascii="宋体" w:hAnsi="宋体" w:cs="宋体"/>
                <w:szCs w:val="21"/>
              </w:rPr>
            </w:pPr>
            <w:r>
              <w:rPr>
                <w:rFonts w:hint="eastAsia" w:ascii="宋体" w:hAnsi="宋体" w:cs="宋体"/>
                <w:szCs w:val="21"/>
              </w:rPr>
              <w:t>社会价值</w:t>
            </w:r>
          </w:p>
        </w:tc>
        <w:tc>
          <w:tcPr>
            <w:tcW w:w="5700" w:type="dxa"/>
            <w:shd w:val="clear" w:color="auto" w:fill="auto"/>
            <w:vAlign w:val="center"/>
          </w:tcPr>
          <w:p w14:paraId="188D9A00">
            <w:pPr>
              <w:spacing w:line="360" w:lineRule="exact"/>
              <w:rPr>
                <w:sz w:val="24"/>
                <w:szCs w:val="24"/>
              </w:rPr>
            </w:pPr>
            <w:r>
              <w:rPr>
                <w:rFonts w:hint="eastAsia" w:ascii="宋体" w:hAnsi="宋体" w:cs="宋体"/>
                <w:szCs w:val="21"/>
              </w:rPr>
              <w:t>提供税务系统打印纳税证明材料。</w:t>
            </w:r>
            <w:r>
              <w:rPr>
                <w:rFonts w:hint="eastAsia" w:ascii="宋体" w:hAnsi="宋体" w:cs="宋体"/>
                <w:color w:val="FF0000"/>
                <w:szCs w:val="21"/>
              </w:rPr>
              <w:t>（提供税务机关的联系人及联系方式）。</w:t>
            </w:r>
          </w:p>
        </w:tc>
      </w:tr>
    </w:tbl>
    <w:p w14:paraId="52E72792"/>
    <w:sectPr>
      <w:pgSz w:w="16838" w:h="11906" w:orient="landscape"/>
      <w:pgMar w:top="1236" w:right="1327" w:bottom="839" w:left="13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4F"/>
    <w:rsid w:val="000A22EE"/>
    <w:rsid w:val="000C6E6C"/>
    <w:rsid w:val="0011354F"/>
    <w:rsid w:val="0032725C"/>
    <w:rsid w:val="003808D2"/>
    <w:rsid w:val="00402010"/>
    <w:rsid w:val="00494476"/>
    <w:rsid w:val="0068014A"/>
    <w:rsid w:val="006E092D"/>
    <w:rsid w:val="007B5BD2"/>
    <w:rsid w:val="00826913"/>
    <w:rsid w:val="009C06C6"/>
    <w:rsid w:val="00A6320C"/>
    <w:rsid w:val="00B83B7B"/>
    <w:rsid w:val="00BF29EE"/>
    <w:rsid w:val="00CD3B38"/>
    <w:rsid w:val="00D73ADF"/>
    <w:rsid w:val="00DC2D36"/>
    <w:rsid w:val="00E24546"/>
    <w:rsid w:val="00E360FC"/>
    <w:rsid w:val="00F0356D"/>
    <w:rsid w:val="00F44DA6"/>
    <w:rsid w:val="05B54D28"/>
    <w:rsid w:val="069473A3"/>
    <w:rsid w:val="071F5DB2"/>
    <w:rsid w:val="08966F12"/>
    <w:rsid w:val="12821E3F"/>
    <w:rsid w:val="17A53027"/>
    <w:rsid w:val="19A05834"/>
    <w:rsid w:val="1A764D21"/>
    <w:rsid w:val="20344F28"/>
    <w:rsid w:val="230910EF"/>
    <w:rsid w:val="23361FAA"/>
    <w:rsid w:val="2B9B2EEA"/>
    <w:rsid w:val="2D8324C1"/>
    <w:rsid w:val="2E3074A7"/>
    <w:rsid w:val="341333B9"/>
    <w:rsid w:val="388C7494"/>
    <w:rsid w:val="3B137999"/>
    <w:rsid w:val="3CE3153C"/>
    <w:rsid w:val="47E77CCE"/>
    <w:rsid w:val="48B35FAE"/>
    <w:rsid w:val="49B84727"/>
    <w:rsid w:val="4A994E9A"/>
    <w:rsid w:val="51CA5F0D"/>
    <w:rsid w:val="527F2DBA"/>
    <w:rsid w:val="53901B47"/>
    <w:rsid w:val="5F2D12DC"/>
    <w:rsid w:val="5F5E716C"/>
    <w:rsid w:val="61AC328E"/>
    <w:rsid w:val="6219604B"/>
    <w:rsid w:val="627C48B7"/>
    <w:rsid w:val="655A1441"/>
    <w:rsid w:val="66EA05BA"/>
    <w:rsid w:val="67325B5A"/>
    <w:rsid w:val="67F325A0"/>
    <w:rsid w:val="6CC60D89"/>
    <w:rsid w:val="6D275E3D"/>
    <w:rsid w:val="73E00418"/>
    <w:rsid w:val="74125AC4"/>
    <w:rsid w:val="751C4038"/>
    <w:rsid w:val="76A954B0"/>
    <w:rsid w:val="7977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left"/>
    </w:pPr>
    <w:rPr>
      <w:rFonts w:ascii="Arial" w:hAnsi="Arial" w:eastAsia="黑体"/>
      <w:b/>
      <w:sz w:val="32"/>
    </w:rPr>
  </w:style>
  <w:style w:type="paragraph" w:customStyle="1" w:styleId="3">
    <w:name w:val="Default"/>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
    <w:name w:val="表格文字"/>
    <w:basedOn w:val="5"/>
    <w:next w:val="2"/>
    <w:qFormat/>
    <w:uiPriority w:val="0"/>
    <w:pPr>
      <w:adjustRightInd w:val="0"/>
      <w:spacing w:line="420" w:lineRule="atLeast"/>
      <w:jc w:val="left"/>
      <w:textAlignment w:val="baseline"/>
    </w:pPr>
    <w:rPr>
      <w:kern w:val="0"/>
    </w:rPr>
  </w:style>
  <w:style w:type="paragraph" w:styleId="5">
    <w:name w:val="Plain Text"/>
    <w:basedOn w:val="1"/>
    <w:next w:val="1"/>
    <w:qFormat/>
    <w:uiPriority w:val="0"/>
    <w:rPr>
      <w:rFonts w:ascii="宋体" w:hAnsi="Courier New"/>
    </w:rPr>
  </w:style>
  <w:style w:type="paragraph" w:styleId="6">
    <w:name w:val="Body Text Indent"/>
    <w:basedOn w:val="1"/>
    <w:next w:val="7"/>
    <w:qFormat/>
    <w:uiPriority w:val="0"/>
    <w:pPr>
      <w:snapToGrid w:val="0"/>
      <w:spacing w:line="360" w:lineRule="auto"/>
      <w:ind w:firstLine="240" w:firstLineChars="100"/>
    </w:pPr>
    <w:rPr>
      <w:rFonts w:ascii="宋体"/>
      <w:sz w:val="24"/>
    </w:rPr>
  </w:style>
  <w:style w:type="paragraph" w:styleId="7">
    <w:name w:val="envelope return"/>
    <w:basedOn w:val="1"/>
    <w:qFormat/>
    <w:uiPriority w:val="0"/>
    <w:pPr>
      <w:snapToGrid w:val="0"/>
    </w:pPr>
    <w:rPr>
      <w:rFonts w:ascii="Arial" w:hAnsi="Arial"/>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tabs>
        <w:tab w:val="center" w:pos="4153"/>
        <w:tab w:val="right" w:pos="8306"/>
      </w:tabs>
      <w:snapToGrid w:val="0"/>
      <w:jc w:val="center"/>
    </w:pPr>
    <w:rPr>
      <w:sz w:val="18"/>
      <w:szCs w:val="18"/>
    </w:rPr>
  </w:style>
  <w:style w:type="paragraph" w:styleId="10">
    <w:name w:val="Body Text First Indent 2"/>
    <w:basedOn w:val="6"/>
    <w:next w:val="1"/>
    <w:qFormat/>
    <w:uiPriority w:val="0"/>
    <w:pPr>
      <w:ind w:left="420"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正文文字2"/>
    <w:basedOn w:val="2"/>
    <w:qFormat/>
    <w:uiPriority w:val="0"/>
    <w:pPr>
      <w:adjustRightInd w:val="0"/>
      <w:spacing w:after="60" w:line="360" w:lineRule="atLeast"/>
      <w:ind w:left="72" w:leftChars="30" w:right="72" w:rightChars="30"/>
      <w:jc w:val="center"/>
      <w:textAlignment w:val="baseline"/>
    </w:pPr>
    <w:rPr>
      <w:rFonts w:hAnsi="Times New Roman"/>
      <w:b w:val="0"/>
      <w:kern w:val="0"/>
      <w:sz w:val="21"/>
    </w:rPr>
  </w:style>
  <w:style w:type="character" w:customStyle="1" w:styleId="16">
    <w:name w:val="页眉 字符"/>
    <w:basedOn w:val="13"/>
    <w:link w:val="9"/>
    <w:qFormat/>
    <w:uiPriority w:val="0"/>
    <w:rPr>
      <w:kern w:val="2"/>
      <w:sz w:val="18"/>
      <w:szCs w:val="18"/>
    </w:rPr>
  </w:style>
  <w:style w:type="character" w:customStyle="1" w:styleId="17">
    <w:name w:val="页脚 字符"/>
    <w:basedOn w:val="13"/>
    <w:link w:val="8"/>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1408</Words>
  <Characters>1525</Characters>
  <Lines>84</Lines>
  <Paragraphs>89</Paragraphs>
  <TotalTime>7</TotalTime>
  <ScaleCrop>false</ScaleCrop>
  <LinksUpToDate>false</LinksUpToDate>
  <CharactersWithSpaces>1527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2025-05-18T04:41:00Z</dcterms:created>
  <dc:creator>Administrator</dc:creator>
  <cp:lastModifiedBy>NTKO</cp:lastModifiedBy>
  <cp:lastPrinted>2025-06-20T07:45:00Z</cp:lastPrinted>
  <dcterms:modified xsi:type="dcterms:W3CDTF">2025-06-20T08:48:26Z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eyJoZGlkIjoiNjE4NDUxNTcxNTA4MjI3ZDEyNjQ2YWMzOGJhNmZjMjgiLCJ1c2VySWQiOiI2MjM1NTYwMDQifQ==</vt:lpwstr>
  </property>
  <property fmtid="{D5CDD505-2E9C-101B-9397-08002B2CF9AE}" pid="4" name="ICV">
    <vt:lpwstr>06E9C39129BD46E193A254712C01D84F_13</vt:lpwstr>
  </property>
</Properties>
</file>